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BFDB" w14:textId="25E587BC" w:rsidR="00602037" w:rsidRPr="00274BB9" w:rsidRDefault="00090756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bookmarkStart w:id="0" w:name="_Hlk499113735"/>
      <w:bookmarkStart w:id="1" w:name="_Hlk9170599"/>
      <w:bookmarkStart w:id="2" w:name="_Hlk499114220"/>
      <w:bookmarkStart w:id="3" w:name="_Hlk17223595"/>
      <w:r w:rsidRPr="00274B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ภาวะการค้าระหว่างประเทศของไทยประจำเดือน</w:t>
      </w:r>
      <w:r w:rsidR="00CD5FD8" w:rsidRPr="00274B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กันยายน</w:t>
      </w:r>
      <w:r w:rsidR="00806516" w:rsidRPr="00274BB9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2563</w:t>
      </w:r>
      <w:bookmarkStart w:id="4" w:name="_Hlk9169456"/>
      <w:r w:rsidR="00A26298" w:rsidRPr="00274B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bookmarkEnd w:id="4"/>
    <w:p w14:paraId="10B6BD78" w14:textId="7F12B98F" w:rsidR="00DB2702" w:rsidRPr="00274BB9" w:rsidRDefault="008C5AA9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ภาพรวมการค้าระหว่างประเทศของไทยเดือนกันยายน มีการฟื้นตัวต่อเนื่องเป็นเดือนที่</w:t>
      </w:r>
      <w:r w:rsidR="00274BB9" w:rsidRPr="00622B9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3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โดยเศรษฐกิจโลกมีแนวโน้มฟื้นตัวอย่างค่อยเป็นค่อยไป ภายใต้การแพร่ระบาดของโควิด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-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19 ที่เริ่มควบคุมสถานการณ์ได้ในหลายประเทศ ส่งผลให้เริ่มผ่อนคลายมาตรการปิดสถานที่และควบคุมการเดินทาง ทำให้ภาพรวมเศรษฐกิจโลกเริ่มมีสัญญาณการฟื้นตัวดีขึ้น สอดคล้องกับดัชนีผู้จัดการฝ่ายจัดซื้อโลก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Global </w:t>
      </w:r>
      <w:r w:rsidR="00B6102F" w:rsidRPr="00274BB9">
        <w:rPr>
          <w:rFonts w:ascii="TH SarabunPSK" w:hAnsi="TH SarabunPSK" w:cs="TH SarabunPSK"/>
          <w:spacing w:val="-4"/>
          <w:sz w:val="32"/>
          <w:szCs w:val="32"/>
        </w:rPr>
        <w:t xml:space="preserve">Manufacturing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PMI) 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ที่ปรับตัวดีขึ้นเหนือระดับ 50 ต่อเนื่องเป็นเดือนที่ 3 และเมื่อพิจารณาอัตราการเติบโตของมูลค่าการส่งออกและนำเข้าของไทย พบว่ามีการหดตัวที่น้อยลงเป็นลำดับ แสดงถึงศักยภาพในการปรับตัวของธุรกิจทั้งฝั่งผู้ส่งออกและผู้นำเข้าสินค้า ซึ่งเป็นสัญญาณที่ดีต่อภาวะเศรษฐกิจไทยเมื่อเทียบกับช่วงที่ผ่านมา</w:t>
      </w:r>
    </w:p>
    <w:p w14:paraId="6D3652B0" w14:textId="13664784" w:rsidR="00800E27" w:rsidRPr="00274BB9" w:rsidRDefault="00EC0D6A" w:rsidP="00622B95">
      <w:pPr>
        <w:spacing w:before="80" w:after="0" w:line="360" w:lineRule="exact"/>
        <w:ind w:right="28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</w:t>
      </w:r>
      <w:r w:rsidR="00633C0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ที่ขยายตัว</w:t>
      </w:r>
      <w:r w:rsidR="00606C1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ได้ดี</w:t>
      </w:r>
      <w:r w:rsidR="005B7EF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>ยังเป็นสินค้ากลุ่มเดิมที่เติบโตต่อเนื่อง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3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กลุ่มหลัก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68446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8446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1) </w:t>
      </w:r>
      <w:r w:rsidR="00800E27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สินค้าอาหาร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ผลิตภัณฑ์มันสำปะหลัง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น้ำมันปาล์ม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สุกรสดแช</w:t>
      </w:r>
      <w:r w:rsidR="008A5C35" w:rsidRPr="00274BB9">
        <w:rPr>
          <w:rFonts w:ascii="TH SarabunPSK" w:hAnsi="TH SarabunPSK" w:cs="TH SarabunPSK"/>
          <w:spacing w:val="-4"/>
          <w:sz w:val="32"/>
          <w:szCs w:val="32"/>
          <w:cs/>
        </w:rPr>
        <w:t>่เย็นแช่แข็ง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เครื่องดื่ม 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>สิ่งปรุงรสอาหาร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และอาหารสัตว์เลี้ยง 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สินค้าที่เกี่ยวข้องกับการทำงานที่บ้าน (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Work from Home)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และเครื่องใช้ไฟฟ้าภายในบ้าน</w:t>
      </w:r>
      <w:r w:rsidR="00633C0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เครื่องคอมพิวเตอร์และส่วนประกอบ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เฟอร์นิเจอร์และชิ้นส่วน </w:t>
      </w:r>
      <w:bookmarkStart w:id="5" w:name="_Hlk49036327"/>
      <w:r w:rsidR="005E13A9" w:rsidRPr="00274BB9">
        <w:rPr>
          <w:rFonts w:ascii="TH SarabunPSK" w:hAnsi="TH SarabunPSK" w:cs="TH SarabunPSK"/>
          <w:spacing w:val="-4"/>
          <w:sz w:val="32"/>
          <w:szCs w:val="32"/>
          <w:cs/>
        </w:rPr>
        <w:t>ตู้เย็นและตู้แช่แข็ง</w:t>
      </w:r>
      <w:bookmarkEnd w:id="5"/>
      <w:r w:rsidR="005E13A9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เครื่องซักผ้า และ</w:t>
      </w:r>
      <w:r w:rsidR="008A5C35" w:rsidRPr="00274BB9">
        <w:rPr>
          <w:rFonts w:ascii="TH SarabunPSK" w:hAnsi="TH SarabunPSK" w:cs="TH SarabunPSK"/>
          <w:spacing w:val="-4"/>
          <w:sz w:val="32"/>
          <w:szCs w:val="32"/>
          <w:cs/>
        </w:rPr>
        <w:t>โซลาร์เซลล์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สินค้าเกี่ยวกับการป้องกันการติดเชื้อและลดการแพร่ระบาด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>เช่น ถุงมือยาง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E474A" w:rsidRPr="00274BB9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>ขยายตัวต่อเนื่องตั้งแต่มีการแพร่ระบาด</w:t>
      </w:r>
      <w:r w:rsidR="00FE474A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โดยเฉพาะในประเทศที่มีการแพร่ระบา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>ดสูงอย่างสหรัฐฯ และ</w:t>
      </w:r>
      <w:r w:rsidR="00FE474A" w:rsidRPr="00274BB9">
        <w:rPr>
          <w:rFonts w:ascii="TH SarabunPSK" w:hAnsi="TH SarabunPSK" w:cs="TH SarabunPSK"/>
          <w:spacing w:val="-4"/>
          <w:sz w:val="32"/>
          <w:szCs w:val="32"/>
          <w:cs/>
        </w:rPr>
        <w:t>สหราชอาณาจักร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ขณะที่ผลิตภัณฑ์เภสัชภัณฑ์ เป็นสินค้าที่มีความต้องการสูงสำหรับประเทศที่มี</w:t>
      </w:r>
      <w:r w:rsidR="00B13B00" w:rsidRPr="00274BB9">
        <w:rPr>
          <w:rFonts w:ascii="TH SarabunPSK" w:hAnsi="TH SarabunPSK" w:cs="TH SarabunPSK"/>
          <w:spacing w:val="-4"/>
          <w:sz w:val="32"/>
          <w:szCs w:val="32"/>
          <w:cs/>
        </w:rPr>
        <w:t>การระบาด</w:t>
      </w:r>
      <w:r w:rsidR="00877ABE" w:rsidRPr="00274BB9">
        <w:rPr>
          <w:rFonts w:ascii="TH SarabunPSK" w:hAnsi="TH SarabunPSK" w:cs="TH SarabunPSK"/>
          <w:spacing w:val="-4"/>
          <w:sz w:val="32"/>
          <w:szCs w:val="32"/>
          <w:cs/>
        </w:rPr>
        <w:t>รุนแรง</w:t>
      </w:r>
      <w:r w:rsidR="00B13B00" w:rsidRPr="00274BB9">
        <w:rPr>
          <w:rFonts w:ascii="TH SarabunPSK" w:hAnsi="TH SarabunPSK" w:cs="TH SarabunPSK"/>
          <w:spacing w:val="-4"/>
          <w:sz w:val="32"/>
          <w:szCs w:val="32"/>
          <w:cs/>
        </w:rPr>
        <w:t>ในฝั่งเอเชีย</w:t>
      </w:r>
      <w:r w:rsidR="00877ABE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โดยเฉพาะเมียนมา </w:t>
      </w:r>
    </w:p>
    <w:p w14:paraId="5EFD02EE" w14:textId="55D247A0" w:rsidR="00FE474A" w:rsidRPr="00274BB9" w:rsidRDefault="00FE474A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ด้านตลาดส่งออก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ตลาดสหรัฐฯ ยังคงขยายตัวต่อเนื่อง ขณะที่หลายตลาดกลับมาขยายตัว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อีกครั้ง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โดยเฉพาะ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จีน </w:t>
      </w:r>
      <w:r w:rsidR="008F1672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ออสเตรเลีย 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เวียดนาม มาเลเซีย และเกาหลีใต้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รวมทั้งตลาดอื่นๆ</w:t>
      </w:r>
      <w:r w:rsidR="00E1446F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ที่มีสัดส่วนสำคัญกับ</w:t>
      </w:r>
      <w:r w:rsidR="00543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การส่งออกไทย ล้วนมีอัตราการหดตัวที่</w:t>
      </w:r>
      <w:r w:rsidR="00323FE6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ลด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ลงมากในเดือนนี้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ญี่ปุ่น อินเดีย สหราชอาณาจักร และเยอรมนี </w:t>
      </w:r>
    </w:p>
    <w:p w14:paraId="76752FD6" w14:textId="5E9CED43" w:rsidR="007C7577" w:rsidRPr="00300FD0" w:rsidRDefault="00C005CA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การส่งออกไทยเดือน</w:t>
      </w:r>
      <w:r w:rsidR="00CD5FD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กันยายน</w:t>
      </w:r>
      <w:r w:rsidR="00741E25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2563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มีมูลค่า 19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621.32</w:t>
      </w:r>
      <w:r w:rsidR="00B24092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ล้าน</w:t>
      </w:r>
      <w:r w:rsidR="00A2629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ดอลลาร์</w:t>
      </w:r>
      <w:r w:rsidR="00B24092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สหรัฐ</w:t>
      </w:r>
      <w:r w:rsidR="00CF5EB1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หดตัวร้อยละ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3.86</w:t>
      </w:r>
      <w:r w:rsidR="00CF5EB1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9322E" w:rsidRPr="00CE09E8">
        <w:rPr>
          <w:rFonts w:ascii="TH SarabunPSK" w:hAnsi="TH SarabunPSK" w:cs="TH SarabunPSK"/>
          <w:spacing w:val="-8"/>
          <w:sz w:val="32"/>
          <w:szCs w:val="32"/>
          <w:cs/>
        </w:rPr>
        <w:t>สำหรับ</w:t>
      </w:r>
      <w:r w:rsidR="0039322E" w:rsidRPr="00CE09E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ภาพรวม</w:t>
      </w:r>
      <w:r w:rsidR="00572878"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 9</w:t>
      </w:r>
      <w:r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เดือน</w:t>
      </w:r>
      <w:r w:rsidR="00B24092"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แรก</w:t>
      </w:r>
      <w:r w:rsidR="00B24092" w:rsidRPr="00DE602A">
        <w:rPr>
          <w:rFonts w:ascii="TH SarabunPSK" w:hAnsi="TH SarabunPSK" w:cs="TH SarabunPSK"/>
          <w:spacing w:val="-4"/>
          <w:sz w:val="32"/>
          <w:szCs w:val="32"/>
          <w:cs/>
        </w:rPr>
        <w:t xml:space="preserve"> (มกราคม–</w:t>
      </w:r>
      <w:r w:rsidR="00CD5FD8" w:rsidRPr="00DE602A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="00572878" w:rsidRPr="00DE602A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BA1374" w:rsidRPr="00BA1374">
        <w:rPr>
          <w:rFonts w:ascii="TH SarabunPSK" w:hAnsi="TH SarabunPSK" w:cs="TH SarabunPSK"/>
          <w:spacing w:val="-4"/>
          <w:sz w:val="32"/>
          <w:szCs w:val="32"/>
          <w:cs/>
        </w:rPr>
        <w:t>มีมูลค่า</w:t>
      </w:r>
      <w:r w:rsidR="00BA13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172</w:t>
      </w:r>
      <w:r w:rsidR="00BA1374">
        <w:rPr>
          <w:rFonts w:ascii="TH SarabunPSK" w:hAnsi="TH SarabunPSK" w:cs="TH SarabunPSK"/>
          <w:spacing w:val="-4"/>
          <w:sz w:val="32"/>
          <w:szCs w:val="32"/>
        </w:rPr>
        <w:t xml:space="preserve">,996.10 </w:t>
      </w:r>
      <w:r w:rsidR="00BA1374" w:rsidRPr="00BA1374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  <w:r w:rsidR="00BA13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72878"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หดตัวร้อยละ 7.33</w:t>
      </w:r>
      <w:r w:rsidR="00741E25"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AEE5F98" w14:textId="77777777" w:rsidR="00B24092" w:rsidRPr="00274BB9" w:rsidRDefault="00B24092" w:rsidP="00622B95">
      <w:pPr>
        <w:spacing w:before="80" w:after="0" w:line="360" w:lineRule="exact"/>
        <w:ind w:right="2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มูลค่าการค้ารวม</w:t>
      </w:r>
    </w:p>
    <w:p w14:paraId="05D63080" w14:textId="30E3231D" w:rsidR="00B24092" w:rsidRPr="00274BB9" w:rsidRDefault="00B24092" w:rsidP="00622B95">
      <w:pPr>
        <w:pStyle w:val="NormalWeb"/>
        <w:tabs>
          <w:tab w:val="left" w:pos="720"/>
        </w:tabs>
        <w:spacing w:before="80"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มูลค่าการค้าในรูป</w:t>
      </w:r>
      <w:r w:rsidR="00344BF9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เงินดอลลาร์สหรัฐ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CD5FD8" w:rsidRPr="00274BB9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2563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bookmarkStart w:id="6" w:name="_Hlk35691871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621.32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6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 3.86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เทียบกับเดือนเดียวกันของปีก่อน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bookmarkStart w:id="7" w:name="_Hlk35691882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17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391.20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7"/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9.08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8" w:name="_Hlk35714143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230.12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8"/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r w:rsidR="00B24250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ภาพรวม</w:t>
      </w:r>
      <w:r w:rsidR="00D804F3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9</w:t>
      </w:r>
      <w:r w:rsidR="004025B4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เดือนแรก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ของปี 2563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172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996.10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 หด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ตัวร้อยละ 7.33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44BF9" w:rsidRPr="00274BB9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152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372.41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14.64 ส่งผลให้ 9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เดือนแรก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ของปี 2563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="00C14DCD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C14DCD" w:rsidRPr="00274BB9">
        <w:rPr>
          <w:rFonts w:ascii="TH SarabunPSK" w:hAnsi="TH SarabunPSK" w:cs="TH SarabunPSK"/>
          <w:spacing w:val="-4"/>
          <w:sz w:val="32"/>
          <w:szCs w:val="32"/>
          <w:cs/>
        </w:rPr>
        <w:t>623.6</w:t>
      </w:r>
      <w:r w:rsidR="00C14DCD" w:rsidRPr="00274BB9">
        <w:rPr>
          <w:rFonts w:ascii="TH SarabunPSK" w:hAnsi="TH SarabunPSK" w:cs="TH SarabunPSK"/>
          <w:spacing w:val="-4"/>
          <w:sz w:val="32"/>
          <w:szCs w:val="32"/>
        </w:rPr>
        <w:t>8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</w:p>
    <w:p w14:paraId="275C9312" w14:textId="0E05008E" w:rsidR="00C737E4" w:rsidRPr="00274BB9" w:rsidRDefault="00C737E4" w:rsidP="00C104FB">
      <w:pPr>
        <w:pStyle w:val="NormalWeb"/>
        <w:tabs>
          <w:tab w:val="left" w:pos="720"/>
        </w:tabs>
        <w:spacing w:before="80" w:after="0" w:line="360" w:lineRule="exact"/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มูลค่าการค้าในรูปของ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เงินบาท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เดือนกันยายน 2563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609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838.49 ล้านบาท หดตัวร้อยละ 2.24 เทียบกับเดือนเดียวกันของปีก่อน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548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019.22 ล้านบาท หดตัวร้อยละ 7.59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61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819.27 ล้านบาท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ภาพรวม 9 เดือนแรกของปี 2563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มีมูลค่า 5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387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040.22 ล้านบาท หดตัวร้อยละ 7.69 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มีมูลค่า 4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805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888.12 ล้านบาท หดตัวร้อยละ 15.14 ส่งผลให้ 9 เดือนแรกของปี 2563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581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152.10 ล้านบาท</w:t>
      </w:r>
    </w:p>
    <w:p w14:paraId="502CF734" w14:textId="77777777" w:rsidR="00364DCA" w:rsidRPr="00274BB9" w:rsidRDefault="00364DCA" w:rsidP="00622B95">
      <w:pPr>
        <w:spacing w:before="80" w:after="0" w:line="240" w:lineRule="auto"/>
        <w:ind w:right="-53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การส่งออกสินค้าเกษตรและอุตสาหกรรมเกษตร</w:t>
      </w:r>
    </w:p>
    <w:p w14:paraId="68145CBB" w14:textId="27A56139" w:rsidR="00364DCA" w:rsidRPr="00622B95" w:rsidRDefault="00364DCA" w:rsidP="0005195A">
      <w:pPr>
        <w:pStyle w:val="ListParagraph"/>
        <w:tabs>
          <w:tab w:val="left" w:pos="720"/>
        </w:tabs>
        <w:spacing w:before="0" w:after="0" w:line="360" w:lineRule="exact"/>
        <w:ind w:left="0" w:right="26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มูลค่าการส่งออกสินค้าเกษตรและอุตสาหกรรมเกษตร กลับมาขยายตัวร้อยละ 3.1 (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หลังจาก</w:t>
      </w:r>
      <w:r w:rsidR="00307EFF"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หดตัว</w:t>
      </w:r>
      <w:r w:rsidR="00307EFF"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3 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เดือนติดต่อกัน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สินค้าที่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ขยายตัวดี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น้ำมันปาล์ม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ขยายตัวร้อยละ 435.3 ขยายตัว 3 เดือนต่อเนื่อง (ขยายตัวใน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อินเดีย มาเลเซีย เมียนมา จีน และกัมพูชา) 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ผัก</w:t>
      </w:r>
      <w:r w:rsidR="00C4038D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ผลไม้สด</w:t>
      </w:r>
      <w:r w:rsidR="00C4038D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แช่แข็ง</w:t>
      </w:r>
      <w:r w:rsidR="00C4038D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กระป๋อง</w:t>
      </w:r>
      <w:r w:rsidRPr="00274BB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และแปรรูป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กลับมาขยายตัว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ในเดือนนี้ ที่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ร้อยละ 50.3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(ขยายตัวในจีน สหรัฐฯ เวียดนาม ฮ่องกง</w:t>
      </w:r>
      <w:r w:rsidRPr="00274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มาเลเซีย และเกาหลีใต้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ผลิตภัณฑ์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lastRenderedPageBreak/>
        <w:t xml:space="preserve">มันสำปะหลัง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ขยายตัวร้อยละ 29.5 ขยายตัว 3 เดือนต่อเนื่อง (ขยายตัวในจีน มาเลเซีย ฟิลิปปินส์ เกาหลีใต้ และบังกลาเทศ)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สิ่งปรุงรสอาหาร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ขยายตัวร้อยละ 17.7 ขยายตัว 2 เดือนต่อเนื่อง (ขยายตัวในสหรัฐฯ ญี่ปุ่น ออสเตรเลีย สหราชอาณาจักร เนเธอ</w:t>
      </w:r>
      <w:r w:rsidR="002A181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ร์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แลนด์ กัมพูชา และเยอรมนี)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อาหารสัตว์เลี้ยง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ขยายตัวร้อยละ 16.7 ขยายตัว 13 เดือนต่อเนื่อง (ขยายตัวในหลายตลาด อาทิ สหรัฐฯ ญี่ปุ่น มาเลเซีย ออสเตรเลีย อินโดนีเซีย ฟิลิปปินส์)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สินค้าที่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หดตัว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น้ำตาลทราย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หดตัวร้อยละ 59.9 หดตัว 6 เดือนต่อเนื่อง (หดตัวใน</w:t>
      </w:r>
      <w:r w:rsidR="00C4038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เกือบ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ทุกตลาด อาทิ อินโดนีเซีย กัมพูชา ลาว เมียนมา มาเลเซีย สิงคโปร์ ฟิลิปปินส์ แต่ยังขยายตัวได้ดีในตลาดเวียดนาม)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ข้าว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หดตัวร้อยละ 22.7 หดตัว 5 เดือนต่อเนื่อง (หดตัวในหลายตลาด อาทิ สหรัฐฯ แอฟริกาใต้ แคเมอรูน ฮ่องกง และจีน แต่ยังขยายตัวได้ดีในเบนิน และอังโกลา)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ยางพารา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หดตัวที่ร้อยละ 12.2 หดตัว 7 เดือนต่อเนื่อง (หดตัวในเกือบทุกตลาด อาทิ จีน ญี่ปุ่น สหรัฐฯ เกาหลีใต้ ตุรกี และบราซิล แต่ยังขยายตัวได้ดีในมาเลเซีย ไต้หวัน และเยอรมนี)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ไก่สดแช่แข็งและแปรรูป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หดตัวร้อยละ </w:t>
      </w:r>
      <w:r w:rsidR="004E51C9"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3.8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 3 เดือนต่อเนื่อง (หดตัวในหลายตลาด อาทิ ญี่ปุ่น สหรัฐฯ เกาหลีใต้ เนเธอร์แลนด์ และเยอรมนี แต่ยังขยายตัวได้ดีในจีน สิงคโปร์ มาเลเซีย ฮ่องกง และแคนาดา)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ขณะที่ 9 เดือนแรกของปี 2563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สินค้าเกษตรและอุตสาหกรรมเกษตร หดตัวร้อยละ 3.8</w:t>
      </w:r>
    </w:p>
    <w:p w14:paraId="70366B3D" w14:textId="77777777" w:rsidR="00364DCA" w:rsidRPr="00274BB9" w:rsidRDefault="00364DCA" w:rsidP="00622B95">
      <w:pPr>
        <w:spacing w:before="80" w:after="0" w:line="360" w:lineRule="exact"/>
        <w:ind w:right="-53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การส่งออกสินค้าอุตสาหกรรม</w:t>
      </w:r>
    </w:p>
    <w:p w14:paraId="42F56FF3" w14:textId="3535DE19" w:rsidR="00704188" w:rsidRPr="00274BB9" w:rsidRDefault="00364DCA" w:rsidP="00622B95">
      <w:pPr>
        <w:spacing w:before="80" w:after="0" w:line="360" w:lineRule="exact"/>
        <w:ind w:right="2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มูลค่าการส่งออกสินค้าอุตสาหกรรม หดตัวร้อยละ 3.9 (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หดตัวต่อเนื่อง 5 เดือน แต่มีทิศทาง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การหดตัวน้อยกว่าเดือนที่ผ่านมา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อุปกรณ์กึ่งตัวนำ ทรานซิสเตอร์ และไดโอด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34.1 ขยายตัว 16 เดือนต่อเนื่อง (ขยายตัวในหลายตลาด อาทิ สหรัฐฯ เวียดนาม ฮ่องกง บราซิล ญี่ปุ่น จีน ไต้หวัน เกาหลีใต้ และเม็กซิโก)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ตู้เย็น ตู้แช่แข็ง 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29.7 ขยายตัว 4 เดือนต่อเนื่อง (ขยายตัวทุกตลาด อาทิ สหรัฐฯ ญี่ปุ่น ออสเตรเลีย เวียดนาม และมาเลเซีย)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เครื่องโทรสาร โทรศัพท์ อุปกรณ์และส่วนประกอบ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27.2 ขยายตัว 3 เดือนต่อเนื่อง (ขยายตัวในหลายตลาด อาทิ ญี่ปุ่น สหรัฐฯ ฮ่องกง เนเธอร์แลนด์ สหรัฐอาหรับเอ</w:t>
      </w:r>
      <w:r w:rsidR="0066160D" w:rsidRPr="00622B95">
        <w:rPr>
          <w:rFonts w:ascii="TH SarabunPSK" w:hAnsi="TH SarabunPSK" w:cs="TH SarabunPSK"/>
          <w:spacing w:val="-4"/>
          <w:sz w:val="32"/>
          <w:szCs w:val="32"/>
          <w:cs/>
        </w:rPr>
        <w:t>มิเรต</w:t>
      </w:r>
      <w:r w:rsidR="0066160D">
        <w:rPr>
          <w:rFonts w:ascii="TH SarabunPSK" w:hAnsi="TH SarabunPSK" w:cs="TH SarabunPSK" w:hint="cs"/>
          <w:spacing w:val="-4"/>
          <w:sz w:val="32"/>
          <w:szCs w:val="32"/>
          <w:cs/>
        </w:rPr>
        <w:t>ส์</w:t>
      </w:r>
      <w:r w:rsidR="0066160D"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สิงคโปร์)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เครื่องซักผ้าและเครื่องซักแห้งและส่วนประกอบ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26.3 ขยายตัว 4 เดือนต่อเนื่อง (ขยายตัวหลายตลาด อาทิ สหรัฐฯ ออสเตรเลีย ญี่ปุ่น เวียดนาม มาเลเซีย แคนาดา)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เฟอร์นิเจอร์และชิ้นส่วน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25.2 ขยายตัว 4 เดือนต่อเนื่อง (ขยายตัวในตลาดสหรัฐฯ เวียดนาม มาเลเซีย อาร์เจนติน่า และเกาหลีใต้)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ผลิตภัณฑ์ยาง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21.2 ขยายตัว 4 เดือนต่อเนื่อง (ขยายตัวหลายตลาด อาทิ สหรัฐฯ จีน ญี่ปุ่น มาเลเซีย สหราชอาณาจักร) </w:t>
      </w:r>
      <w:r w:rsidR="00F6025A" w:rsidRPr="00F60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เครื่อง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คอมพิวเตอร์ อุปกรณ์และส่วนประกอบ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กลับมาขยายตัวในเดือนนี้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ที่ร้อยละ 14.6 (ขยายตัวในหลายตลาด อาทิ สหรัฐฯ ฮ่องกง จีน ญี่ปุ่น สิงคโปร์ มาเลเซีย เยอรมนี ฮังการี ฯลฯ)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ถุงมือยาง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154.9 ขยายตัว 10 เดือนต่อเนื่อง (ขยายตัวทุกตลาด อาทิ สหรัฐฯ สหราชอาณาจักร จีน ญี่ปุ่น เยอรมนี)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อัญมณีและเครื่องประดับ (ไม่รวมทองคำ)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58.9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เครื่องรับวิทยุ โทรทัศน์และส่วนประกอบ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23.7 หดตัว 12 เดือนต่อเนื่อง (หดตัวในสหรัฐฯ ญี่ปุ่น อินเดีย เม็กซิโก เนเธอร์แลนด์ จีน และมาเลเซีย 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แต่ขยายตัวได้ดีในตลาดฮ่องกง เวียดนาม และแอฟริกาใต้)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รถยนต์ อุปกรณ์ และส่วนประกอบ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>15.3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 1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เดือนต่อเนื่อง (หดตัวในหลายตลาด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อาทิ เวียดนาม จีน แม็กซิโก ฟิลิปปินส์ มาเลเซีย ซาอุดิอาระเบีย และแอฟริกาใต้ แต่ขยายตัวได้ดีในออสเตรเลีย ญี่ปุ่น และสหรัฐฯ)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สินค้าเกี่ยวเนื่องกับน้ำมัน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13.6 หดตัว 21 เดือนต่อเนื่อง (หดตัวแทบทุกตลาด อาทิ จีน เวียดนาม มาเลเซีย กัมพูชา อินโดนีเซีย สิงคโปร์ และลาว แต่ขยายตัวได้ดีในอินเดีย ญี่ปุ่น และเกาหลีใต้)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ทองคำ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กลับมาหดตัวในเดือนนี้</w:t>
      </w:r>
      <w:r w:rsidR="005439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ที่ร้อยละ 9.2 (หดตัวในออสเตรเลีย ฮ่องกง และอิตาลี แต่ขยายตัวดีหลายตลาด อาทิ สวิตเซอร์แลนด์ สิงคโปร์ อินเดีย ญี่ปุ่น และไต้หวัน)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ขณะที่ 9 เดือนแรกของปี 2563</w:t>
      </w:r>
      <w:r w:rsidRPr="00622B9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สินค้าอุตสาหกรรม หดตัวร้อยละ 7.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</w:t>
      </w:r>
      <w:bookmarkEnd w:id="0"/>
      <w:bookmarkEnd w:id="1"/>
      <w:bookmarkEnd w:id="2"/>
      <w:bookmarkEnd w:id="3"/>
    </w:p>
    <w:p w14:paraId="5308FAE1" w14:textId="2375EB25" w:rsidR="003611D7" w:rsidRPr="00274BB9" w:rsidRDefault="003611D7" w:rsidP="00C737E4">
      <w:pPr>
        <w:pStyle w:val="NormalWeb"/>
        <w:tabs>
          <w:tab w:val="left" w:pos="720"/>
        </w:tabs>
        <w:spacing w:before="80" w:after="0" w:line="360" w:lineRule="exact"/>
        <w:ind w:right="-53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ตลาดส่งออกสำคัญ</w:t>
      </w:r>
    </w:p>
    <w:p w14:paraId="7B7A28DD" w14:textId="2100C76F" w:rsidR="0086733C" w:rsidRPr="00274BB9" w:rsidRDefault="00C737E4" w:rsidP="0005195A">
      <w:pPr>
        <w:pStyle w:val="NormalWeb"/>
        <w:tabs>
          <w:tab w:val="left" w:pos="720"/>
        </w:tabs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86733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การส่งออกไปตลาดสำคัญมีแนวโน้มฟื้นตัวดีขึ้นตามลำดับ มูลค่าการส่งออกในหลายตลาดปรับตัวดีขึ้นจากเดือนก่อนหน้า รวมทั้งหดตัวในอัตราลดลงต่อเนื่อง สะท้อนถึงการทยอยฟนตัวของอุปสงค์จาก</w:t>
      </w:r>
      <w:r w:rsidR="0086733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ประเทศคูคา หลังการผ่อนคลายมาตรการ</w:t>
      </w:r>
      <w:r w:rsidR="006612FA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ควบคุมการแพร่ระบาด</w:t>
      </w:r>
      <w:r w:rsidR="0086733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และเร่งฟื้นฟูเศรษฐกิจ สอดคล้องกับสถานการณ์เศรษฐกิจโลกที่เริ่มส่งสัญญาณฟื้นตัวมากขึ้น </w:t>
      </w:r>
    </w:p>
    <w:p w14:paraId="187E9807" w14:textId="38683F9B" w:rsidR="0086733C" w:rsidRPr="00274BB9" w:rsidRDefault="0086733C" w:rsidP="0005195A">
      <w:pPr>
        <w:pStyle w:val="NormalWeb"/>
        <w:tabs>
          <w:tab w:val="left" w:pos="720"/>
        </w:tabs>
        <w:spacing w:after="0" w:line="360" w:lineRule="exact"/>
        <w:ind w:right="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ภาพรวมการส่งออกไปยังกลุ่มตลาดต่าง ๆ ดังนี้ 1) ตลาดหลัก ขยายตัวร้อยละ 6.3 </w:t>
      </w:r>
      <w:r w:rsidR="00D04541">
        <w:rPr>
          <w:rFonts w:ascii="TH SarabunPSK" w:hAnsi="TH SarabunPSK" w:cs="TH SarabunPSK" w:hint="cs"/>
          <w:spacing w:val="-4"/>
          <w:sz w:val="32"/>
          <w:szCs w:val="32"/>
          <w:cs/>
        </w:rPr>
        <w:t>ตลาด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สหรัฐฯ ขยายตัวสูง</w:t>
      </w:r>
      <w:r w:rsidR="00D367BC" w:rsidRPr="00274BB9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ร้อยละ 19.7 ขณะที่ญี่ปุ่น และสหภาพยุโรป (15) ปรับตัวดีขึ้นจากเดือนก่อนมาก โดยหดตัวร้อยละ 1.9 และร้อยละ 4.4 ตามลำดับ</w:t>
      </w:r>
      <w:r w:rsidR="006612FA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ตลาดศักยภาพสูง หดตัวร้อยละ 8.</w:t>
      </w:r>
      <w:r w:rsidR="009578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การส่งออกไปอาเซียน (5)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CLMV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และเอเชียใต้ </w:t>
      </w:r>
      <w:r w:rsidR="003A2618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ร้อยละ 15.6 4.8 และ 6.3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ตามลำดับ ขณะที่</w:t>
      </w:r>
      <w:r w:rsidR="00D04541">
        <w:rPr>
          <w:rFonts w:ascii="TH SarabunPSK" w:hAnsi="TH SarabunPSK" w:cs="TH SarabunPSK" w:hint="cs"/>
          <w:spacing w:val="-4"/>
          <w:sz w:val="32"/>
          <w:szCs w:val="32"/>
          <w:cs/>
        </w:rPr>
        <w:t>ตลาด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จีนกลับมาขยายตัวร้อยละ 6.9 และ </w:t>
      </w:r>
      <w:r w:rsidR="0005195A">
        <w:rPr>
          <w:rFonts w:ascii="TH SarabunPSK" w:hAnsi="TH SarabunPSK" w:cs="TH SarabunPSK"/>
          <w:spacing w:val="-4"/>
          <w:sz w:val="32"/>
          <w:szCs w:val="32"/>
        </w:rPr>
        <w:br/>
      </w:r>
      <w:bookmarkStart w:id="9" w:name="_GoBack"/>
      <w:bookmarkEnd w:id="9"/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 ตลาดศักยภาพ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ระดับรอง หดตัวร้อยละ 10.1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ตะวันออกกลาง (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>15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) หดตัวร้อยละ 26.1 ลาตินอเมริกา หดตัวร้อยละ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14.5 รัสเซียและกลุ่มประเทศ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CIS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31.5 และทวีปแอฟริกา หดตัวร้อยละ </w:t>
      </w:r>
      <w:r w:rsidR="00B36371" w:rsidRPr="00274BB9">
        <w:rPr>
          <w:rFonts w:ascii="TH SarabunPSK" w:hAnsi="TH SarabunPSK" w:cs="TH SarabunPSK"/>
          <w:spacing w:val="-4"/>
          <w:sz w:val="32"/>
          <w:szCs w:val="32"/>
          <w:cs/>
        </w:rPr>
        <w:t>15.3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ขณะที่การส่งออกไปทวีปออสเตรเลีย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25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) กลับมาขยายตัวในรอบ 6 เดือนที่ร้อยละ 2.1</w:t>
      </w:r>
    </w:p>
    <w:p w14:paraId="4B9B1431" w14:textId="5E72BAA3" w:rsidR="0086733C" w:rsidRPr="00274BB9" w:rsidRDefault="0086733C" w:rsidP="0005195A">
      <w:pPr>
        <w:pStyle w:val="NormalWeb"/>
        <w:tabs>
          <w:tab w:val="left" w:pos="720"/>
        </w:tabs>
        <w:spacing w:after="0" w:line="360" w:lineRule="exact"/>
        <w:ind w:right="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ตลาดสหรัฐอเมริกา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ขยายตัวสูงต่อเนื่องเป็นเดือนที่ 4 ที่ร้อยละ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19.7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เครื่องคอมพิวเตอร์ฯ ผลิตภัณฑ์ยาง เครื่องใช้ไฟฟ้าฯ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เฟอร์นิเจอร์และชิ้นส่วน และรถยนต์และส่วนประกอบ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เดือนแรกของปี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7.4</w:t>
      </w:r>
    </w:p>
    <w:p w14:paraId="176278DD" w14:textId="127830F9" w:rsidR="0086733C" w:rsidRPr="00274BB9" w:rsidRDefault="0086733C" w:rsidP="0005195A">
      <w:pPr>
        <w:spacing w:after="0" w:line="360" w:lineRule="exact"/>
        <w:ind w:right="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ตลาดจีน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กลับมาขยายตัวในรอบ 3 เดือน</w:t>
      </w:r>
      <w:r w:rsidR="00CB48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6.9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ผลไม้สด แช่แข็ง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และแห้ง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ผลิตภัณฑ์มันสำปะหลัง รถจักรยานยนต์และส่วนประกอบ เครื่องคอมพิวเตอร์ฯ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และเม็ดพลาสติก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3.7 </w:t>
      </w:r>
    </w:p>
    <w:p w14:paraId="37C380B1" w14:textId="756A602F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ตลาดทวีปออสเตรเลีย (25)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กลับมาขยายตัวเป็นครั้งแรกในรอบ 6 เดือน ที่ร้อยละ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2.1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เครื่องปรับอากาศฯ ปูนซิเมนต์ ผลิตภัณฑ์ยาง และเครื่องซักผ้าและส่วนประกอบฯ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13.6</w:t>
      </w:r>
    </w:p>
    <w:p w14:paraId="622CC7F0" w14:textId="2AE29042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ตลาดญี่ปุ่น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1.9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แผงวงจรไฟฟ้า เม็ดพลาสติก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และโทรทัศน์</w:t>
      </w:r>
      <w:r w:rsidRPr="00622B95">
        <w:rPr>
          <w:rFonts w:ascii="TH SarabunPSK" w:hAnsi="TH SarabunPSK" w:cs="TH SarabunPSK"/>
          <w:spacing w:val="-6"/>
          <w:sz w:val="32"/>
          <w:szCs w:val="32"/>
          <w:cs/>
        </w:rPr>
        <w:t>และส่วนประกอบ</w:t>
      </w:r>
      <w:r w:rsidR="00CB48E9" w:rsidRPr="00622B9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spacing w:val="-6"/>
          <w:sz w:val="32"/>
          <w:szCs w:val="32"/>
          <w:cs/>
        </w:rPr>
        <w:t>สินค้าที่ขยายตัวสูง ได้แก่</w:t>
      </w:r>
      <w:r w:rsidRPr="00622B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6"/>
          <w:sz w:val="32"/>
          <w:szCs w:val="32"/>
          <w:cs/>
        </w:rPr>
        <w:t xml:space="preserve">รถยนต์และส่วนประกอบ เคมีภัณฑ์ และเครื่องคอมพิวเตอร์ฯ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2563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10.3 </w:t>
      </w:r>
    </w:p>
    <w:p w14:paraId="6AFF2085" w14:textId="1E9E3A16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B48E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ตลาดสหภาพยุโรป (</w:t>
      </w:r>
      <w:r w:rsidRPr="00CB48E9">
        <w:rPr>
          <w:rFonts w:ascii="TH SarabunPSK" w:hAnsi="TH SarabunPSK" w:cs="TH SarabunPSK"/>
          <w:b/>
          <w:bCs/>
          <w:spacing w:val="-6"/>
          <w:sz w:val="32"/>
          <w:szCs w:val="32"/>
        </w:rPr>
        <w:t>15)</w:t>
      </w:r>
      <w:r w:rsidRPr="00CB48E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B48E9">
        <w:rPr>
          <w:rFonts w:ascii="TH SarabunPSK" w:hAnsi="TH SarabunPSK" w:cs="TH SarabunPSK"/>
          <w:spacing w:val="-6"/>
          <w:sz w:val="32"/>
          <w:szCs w:val="32"/>
          <w:cs/>
        </w:rPr>
        <w:t xml:space="preserve">หดตัวร้อยละ </w:t>
      </w:r>
      <w:r w:rsidRPr="00CB48E9">
        <w:rPr>
          <w:rFonts w:ascii="TH SarabunPSK" w:hAnsi="TH SarabunPSK" w:cs="TH SarabunPSK"/>
          <w:spacing w:val="-6"/>
          <w:sz w:val="32"/>
          <w:szCs w:val="32"/>
        </w:rPr>
        <w:t xml:space="preserve">4.4 </w:t>
      </w:r>
      <w:r w:rsidRPr="00CB48E9">
        <w:rPr>
          <w:rFonts w:ascii="TH SarabunPSK" w:hAnsi="TH SarabunPSK" w:cs="TH SarabunPSK"/>
          <w:spacing w:val="-6"/>
          <w:sz w:val="32"/>
          <w:szCs w:val="32"/>
          <w:cs/>
        </w:rPr>
        <w:t>สินค้าสำคัญที่หดตัว ได้แก่</w:t>
      </w:r>
      <w:r w:rsidRPr="00CB48E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B48E9">
        <w:rPr>
          <w:rFonts w:ascii="TH SarabunPSK" w:hAnsi="TH SarabunPSK" w:cs="TH SarabunPSK"/>
          <w:spacing w:val="-6"/>
          <w:sz w:val="32"/>
          <w:szCs w:val="32"/>
          <w:cs/>
        </w:rPr>
        <w:t>รถยนต์และส่วนประกอบ อัญมณี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และเครื่องประดับ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และเครื่องนุ่งห่ม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ผลิตภัณฑ์ยาง เครื่องปรับอากาศฯ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และรถจักรยานยนต์และส่วนประกอบ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15.7 </w:t>
      </w:r>
    </w:p>
    <w:p w14:paraId="588F8274" w14:textId="0E752C2A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ตลาดอาเซียน (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15.</w:t>
      </w:r>
      <w:r w:rsidR="0095784D" w:rsidRPr="00274BB9"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น้ำมันสำเร็จรูป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เครื่องยนต์สันดาปฯ และน้ำตาลทราย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เครื่องคอมพิวเตอร์ฯ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เครื่องตัดต่อและป้องกันวงจรไฟฟ้า และยางพารา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เดือนแรกของปี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11.1 </w:t>
      </w:r>
    </w:p>
    <w:p w14:paraId="148C8AF6" w14:textId="44C13E3C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CLMV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4.8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น้ำมันสำเร็จรูป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เครื่องปรับอากาศฯ และรถยนต์และส่วนประกอบ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สินค้าปศุสัตว์อื่นๆ น้ำตาลทราย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และผลไม้สด แช่แข็งและแห้งฯ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10.8 </w:t>
      </w:r>
    </w:p>
    <w:p w14:paraId="6EBBCBA4" w14:textId="0705C726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ตลาดตะวันออกกลาง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(15)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26.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อัญมณีและเครื่องประดับ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ข้าว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เครื่องปรับอากาศฯ และไม้และผลิตภัณฑ์ไม้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โทรศัพท์และอุปกรณ์ฯ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ผลิตภัณฑ์ยาง และอาหารทะเลแปรรูปฯ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14.6 </w:t>
      </w:r>
    </w:p>
    <w:p w14:paraId="35804F56" w14:textId="03B5B993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ตลาดเอเชียใต้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6.3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อัญมณีและเครื่องประดับ เคมีภัณฑ์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โทรทัศน์และส่วนประกอบ ผ้าผืน และปูนซิเมนต์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ไขมันและน้ำมันฯ น้ำมันสำเร็จรูป และเม็ดพลาสติก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2563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32.2 </w:t>
      </w:r>
    </w:p>
    <w:p w14:paraId="16705A5B" w14:textId="6481631A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ตลาดอินเดีย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5.1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อัญมณีและเครื่องประดับ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โทรทัศน์และส่วนประกอบ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เครื่องปรับอากาศฯ และเคมีภัณฑ์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น้ำมันสำเร็จรูป เม็ดพลาสติก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และเครื่องยนต์สันดาปฯ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34.3</w:t>
      </w:r>
    </w:p>
    <w:p w14:paraId="6F470CCD" w14:textId="2678F38B" w:rsidR="0086733C" w:rsidRPr="00622B95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ตลาดลาตินอเมริกา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14.5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เครื่องคอมพิวเตอร์ฯ และเครื่องจักรกลฯ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อุปกรณ์กึ่งตัวนำฯ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แผงสวิทซ์และแผง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ควบคุมกระแสไฟฟ้า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เม็ดพลาสติก และอาหารทะเลแปรรูปฯ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 xml:space="preserve">25.6 </w:t>
      </w:r>
    </w:p>
    <w:p w14:paraId="13C31A13" w14:textId="200A481A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ตลาดรัสเซียและกลุ่มประเทศ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CIS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31.5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ผลไม้กระป๋องฯ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87665" w:rsidRPr="00274BB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C737E4" w:rsidRPr="00274BB9">
        <w:rPr>
          <w:rFonts w:ascii="TH SarabunPSK" w:hAnsi="TH SarabunPSK" w:cs="TH SarabunPSK"/>
          <w:spacing w:val="-4"/>
          <w:sz w:val="32"/>
          <w:szCs w:val="32"/>
          <w:cs/>
        </w:rPr>
        <w:t>อัญม</w:t>
      </w:r>
      <w:r w:rsidR="00D87665" w:rsidRPr="00274BB9">
        <w:rPr>
          <w:rFonts w:ascii="TH SarabunPSK" w:hAnsi="TH SarabunPSK" w:cs="TH SarabunPSK"/>
          <w:spacing w:val="-4"/>
          <w:sz w:val="32"/>
          <w:szCs w:val="32"/>
          <w:cs/>
        </w:rPr>
        <w:t>ณี</w:t>
      </w:r>
      <w:r w:rsidR="00C737E4" w:rsidRPr="00274BB9">
        <w:rPr>
          <w:rFonts w:ascii="TH SarabunPSK" w:hAnsi="TH SarabunPSK" w:cs="TH SarabunPSK"/>
          <w:spacing w:val="-4"/>
          <w:sz w:val="32"/>
          <w:szCs w:val="32"/>
          <w:cs/>
        </w:rPr>
        <w:t>และเครื่องประดับ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ได้แก่ผลิตภัณฑ์ยาง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แผงสวิทซ์และแผงควบคุมกระแสไฟฟ้า และน้ำมันสำเร็จรูป</w:t>
      </w:r>
      <w:r w:rsidR="00D87665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เดือนแรกของปี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28.2</w:t>
      </w:r>
    </w:p>
    <w:p w14:paraId="2EFFB068" w14:textId="313E362F" w:rsidR="0086733C" w:rsidRPr="00274BB9" w:rsidRDefault="0086733C" w:rsidP="0005195A">
      <w:pPr>
        <w:spacing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ตลาดทวีปแอฟริกา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15.</w:t>
      </w:r>
      <w:r w:rsidR="0095784D" w:rsidRPr="00274BB9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ข้าว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87665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และเครื่องซักผ้าและส่วนประกอบฯ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สินค้าที่ขยายตัวสูง ได้แก่ เครื่องยนต์สันดาปฯ เคมีภัณฑ์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และเหล็กและผลิตภัณฑ์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24.4</w:t>
      </w:r>
    </w:p>
    <w:p w14:paraId="5E6FF250" w14:textId="50C66751" w:rsidR="00E44C12" w:rsidRPr="00274BB9" w:rsidRDefault="00E44C12" w:rsidP="0005195A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แนวโน้มและมาตรการส่งเสริมการส่งออกปี 2563</w:t>
      </w:r>
    </w:p>
    <w:p w14:paraId="13430DF6" w14:textId="19C3517D" w:rsidR="006204BE" w:rsidRPr="00274BB9" w:rsidRDefault="00D804F3" w:rsidP="0005195A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การส่งออกไทยส่งสัญญาณการฟื้นตัวอย่างชัดเจนและต่อเนื่อง 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การ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ส่งออก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ไปตลาดสำคัญหลายตลาด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กลับมาขยายตัวอีกครั้ง รวมถึงตลาดอื่นๆ ที่แม้จะยัง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หดตัว แต่</w:t>
      </w:r>
      <w:r w:rsidR="00D04541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มี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การหดตัวลด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ลง</w:t>
      </w:r>
      <w:r w:rsidR="00D04541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ซึ่ง</w:t>
      </w:r>
      <w:r w:rsidR="006E76A8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เป็นสัญญาณที่ดี </w:t>
      </w:r>
      <w:r w:rsidR="00615EB3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และ</w:t>
      </w:r>
      <w:r w:rsidR="006E76A8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เมื่อพิจารณารวมกับการกลับมาขยายตัว</w:t>
      </w:r>
      <w:r w:rsidR="00615EB3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ต่อเนื่อง</w:t>
      </w:r>
      <w:r w:rsidR="006E76A8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ของสินค้าอุตสาหกรรมหลายรายการ</w:t>
      </w:r>
      <w:r w:rsidR="00253E7B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อาทิ </w:t>
      </w:r>
      <w:r w:rsidR="00C62385" w:rsidRPr="00622B95">
        <w:rPr>
          <w:rFonts w:ascii="TH SarabunPSK" w:hAnsi="TH SarabunPSK" w:cs="TH SarabunPSK"/>
          <w:spacing w:val="-4"/>
          <w:sz w:val="32"/>
          <w:szCs w:val="32"/>
          <w:cs/>
        </w:rPr>
        <w:t>เครื่องคอมพิวเตอร์</w:t>
      </w:r>
      <w:r w:rsidR="00253E7B" w:rsidRPr="00622B95">
        <w:rPr>
          <w:rFonts w:ascii="TH SarabunPSK" w:hAnsi="TH SarabunPSK" w:cs="TH SarabunPSK"/>
          <w:spacing w:val="-4"/>
          <w:sz w:val="32"/>
          <w:szCs w:val="32"/>
          <w:cs/>
        </w:rPr>
        <w:t>และส่วนประกอบ ผลิตภัณฑ์ยาง และเครื่องใช้ไฟฟ้า</w:t>
      </w:r>
      <w:r w:rsidR="006E76A8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ทำให้เห็น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แนวโน้ม</w:t>
      </w:r>
      <w:r w:rsidR="00DD2756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ที่ดีของการส่งออกไทย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ที่น่าจะปรับตัวดีขึ้นต่อเนื่องไปจนถึง</w:t>
      </w:r>
      <w:r w:rsidR="00DD2756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ปลายปี</w:t>
      </w:r>
    </w:p>
    <w:p w14:paraId="604C1079" w14:textId="3814A19D" w:rsidR="00DD2756" w:rsidRPr="00274BB9" w:rsidRDefault="00DD2756" w:rsidP="0015637A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Cs/>
          <w:spacing w:val="-4"/>
          <w:sz w:val="32"/>
          <w:szCs w:val="32"/>
          <w:cs/>
        </w:rPr>
        <w:t>ปัจจัยที่ต้องนำมาพิจารณาในการประเมินสถานการณ์การส่งออกในปี 2563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ได้แก่ สถานการณ์การเลือกตั้งของสหรัฐฯ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ซึ่งเป็นตลาดส่งออกหลักของไทยที่ยังมีความไม่แน่นอน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นโยบายของผู้นำอาจมีผลต่อ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ความเชื่อมั่นต่อการส่งออก การลงทุน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และอัตราแลกเปลี่ยน 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u w:val="single"/>
          <w:cs/>
        </w:rPr>
        <w:t>สำหรับปัจจัยลบที่อาจกระทบการส่งออก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ได้แก่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</w:t>
      </w:r>
      <w:r w:rsidR="00B6457B">
        <w:rPr>
          <w:rFonts w:ascii="TH SarabunPSK" w:hAnsi="TH SarabunPSK" w:cs="TH SarabunPSK"/>
          <w:b/>
          <w:spacing w:val="-4"/>
          <w:sz w:val="32"/>
          <w:szCs w:val="32"/>
          <w:cs/>
        </w:rPr>
        <w:br/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การระบาดของเชื้อไวรัส</w:t>
      </w:r>
      <w:r w:rsidR="0079355D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โควิด-19</w:t>
      </w:r>
      <w:r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ในหลายประเทศ โดยเฉพาะยุโรปที่กลับมาล็อ</w:t>
      </w:r>
      <w:r w:rsidR="00D87665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ดาวน์</w:t>
      </w:r>
      <w:r w:rsidR="00874E1B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ในรายพื้นที่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อีกครั้ง</w:t>
      </w:r>
      <w:r w:rsidR="00874E1B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ซึ่งอาจกระทบกำลังซื้อของประเทศคู่ค้า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รวมถึงประเทศเพื่อ</w:t>
      </w:r>
      <w:r w:rsidR="002C4B8F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น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บ้าน</w:t>
      </w:r>
      <w:r w:rsidR="0079355D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 เช่น </w:t>
      </w:r>
      <w:r w:rsidR="0015637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เมียนมาที่การระบาดเข้าขั้นวิกฤติ อาจกลายเป็นอุปสรรคต่อการค้าชายแดนของไทยในระยะสั้น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ขณะที่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u w:val="single"/>
          <w:cs/>
        </w:rPr>
        <w:t>ปัจจัยสนับสนุน</w:t>
      </w:r>
      <w:r w:rsidR="00874E1B" w:rsidRPr="00274BB9">
        <w:rPr>
          <w:rFonts w:ascii="TH SarabunPSK" w:hAnsi="TH SarabunPSK" w:cs="TH SarabunPSK"/>
          <w:b/>
          <w:spacing w:val="-4"/>
          <w:sz w:val="32"/>
          <w:szCs w:val="32"/>
          <w:u w:val="single"/>
          <w:cs/>
        </w:rPr>
        <w:t>การส่งออก</w:t>
      </w:r>
      <w:r w:rsidR="00874E1B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</w:t>
      </w:r>
      <w:r w:rsidR="00B477D4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ได้แก่ </w:t>
      </w:r>
      <w:r w:rsidR="006612F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ห่วงโซ่อุปทาน</w:t>
      </w:r>
      <w:r w:rsidR="00874E1B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ของสินค้า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กลับมาดำเนินการได้ตามปกติ </w:t>
      </w:r>
      <w:r w:rsidR="006612F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การ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ที่ไทยควบคุมการ</w:t>
      </w:r>
      <w:r w:rsidR="006612F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แพร่ระบาดได้ดี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ไม่</w:t>
      </w:r>
      <w:r w:rsidR="006612FA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พบ</w:t>
      </w:r>
      <w:r w:rsidR="007B19DE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การติดเชื้อในประเทศ ทำให้ภาคการผลิต</w:t>
      </w:r>
      <w:r w:rsidR="00294E89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ดำเนินการได้ตามปกติ </w:t>
      </w:r>
      <w:r w:rsidR="00D64ABD" w:rsidRPr="00274BB9">
        <w:rPr>
          <w:rFonts w:ascii="TH SarabunPSK" w:hAnsi="TH SarabunPSK" w:cs="TH SarabunPSK"/>
          <w:b/>
          <w:spacing w:val="-4"/>
          <w:sz w:val="32"/>
          <w:szCs w:val="32"/>
          <w:cs/>
        </w:rPr>
        <w:t>รวมทั้งมาตรการกระตุ้นฟื้นฟูเศรษฐกิจของไทยและประเทศคู่ค้า</w:t>
      </w:r>
    </w:p>
    <w:p w14:paraId="55EA083C" w14:textId="023273B4" w:rsidR="0015637A" w:rsidRPr="00274BB9" w:rsidRDefault="0015637A" w:rsidP="00622B95">
      <w:pPr>
        <w:spacing w:before="80" w:after="0" w:line="360" w:lineRule="exact"/>
        <w:ind w:right="28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การส่งเสริมการส่งออกในช่วงที่เหลือของปี 2563 รองนายกรัฐมนตรีและรัฐมนตรีว่าการกระทรวงพาณิชย์ (นายจุรินทร์ ลักษณวิศิษฏ์)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670C6"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  <w:cs/>
        </w:rPr>
        <w:t>เร่ง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ผลักดันสินค้าไทยผ่านช่องทางพาณิชย์</w:t>
      </w:r>
      <w:r w:rsidR="007F3E49" w:rsidRPr="00274BB9">
        <w:rPr>
          <w:rFonts w:ascii="TH SarabunPSK" w:hAnsi="TH SarabunPSK" w:cs="TH SarabunPSK"/>
          <w:spacing w:val="-4"/>
          <w:sz w:val="32"/>
          <w:szCs w:val="32"/>
          <w:cs/>
        </w:rPr>
        <w:t>อิเล็</w:t>
      </w:r>
      <w:r w:rsidR="007F3E49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="007F3E49" w:rsidRPr="00274BB9">
        <w:rPr>
          <w:rFonts w:ascii="TH SarabunPSK" w:hAnsi="TH SarabunPSK" w:cs="TH SarabunPSK"/>
          <w:spacing w:val="-4"/>
          <w:sz w:val="32"/>
          <w:szCs w:val="32"/>
          <w:cs/>
        </w:rPr>
        <w:t>ทรอนิกส์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ข้ามพรมแดน และจัดกิจกรรมจับคู่ธุรกิจ</w:t>
      </w:r>
      <w:r w:rsidR="007F3E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โดยใช้การเจรจาออนไลน์เพื่อหาออเดอร์ส่งออก ปรับรูปแบบการอบรมสัมมนาโดยผ่าน 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</w:rPr>
        <w:t xml:space="preserve">Facebook Live Webinar 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</w:rPr>
        <w:t>Zoom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เพื่อให้ผู้ประกอบการเข้าถึงองค์ความรู้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C670C6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เร็ว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ลดการเดินทาง</w:t>
      </w:r>
      <w:r w:rsidR="00C670C6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สอดรับกับวิถีชีวิตยุคใหม่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02F5A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นอกจากนี้ ยังส่งเสริมความร่วมมือในอุตสาหกรรมอาหาร ตามมาตรการป้องกันการปนเปื้อนเชื้อไวรัสโค</w:t>
      </w:r>
      <w:r w:rsidR="00D64AB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วิด-</w:t>
      </w:r>
      <w:r w:rsidR="00202F5A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19 ในกระบวนการผลิตอาหารส่งออก (</w:t>
      </w:r>
      <w:r w:rsidR="00202F5A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COVID</w:t>
      </w:r>
      <w:r w:rsidR="0049466E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-</w:t>
      </w:r>
      <w:r w:rsidR="00202F5A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19 </w:t>
      </w:r>
      <w:r w:rsidR="00202F5A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Prevention Best Practice)</w:t>
      </w:r>
      <w:r w:rsidR="00202F5A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เพื่อสร้างความเชื่อมั่นให้แก่ผู้นำเข้าสินค้าอาหาร และเป็นการรับรองว่าสินค้าไทยปราศจากเชื้อในกระบวนการผลิต ซึ่งจะทำให้สินค้าอาหารของไทยสามารถขยายการส่งออกและเจาะกลุ่มตลาดใหม่ๆ ได้ในอนาคต</w:t>
      </w:r>
      <w:r w:rsidR="008D7989" w:rsidRPr="00274BB9">
        <w:rPr>
          <w:rFonts w:ascii="TH SarabunPSK" w:hAnsi="TH SarabunPSK" w:cs="TH SarabunPSK"/>
          <w:spacing w:val="-4"/>
          <w:sz w:val="32"/>
          <w:szCs w:val="32"/>
          <w:cs/>
        </w:rPr>
        <w:t>อีกด้วย</w:t>
      </w:r>
    </w:p>
    <w:p w14:paraId="193D9CEC" w14:textId="06D54227" w:rsidR="00AA4710" w:rsidRPr="00274BB9" w:rsidRDefault="00AA4710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----------------------------------------------------</w:t>
      </w:r>
    </w:p>
    <w:p w14:paraId="16E130D9" w14:textId="2E5A2411" w:rsidR="0079355D" w:rsidRPr="00274BB9" w:rsidRDefault="0079355D" w:rsidP="00622B95">
      <w:pPr>
        <w:spacing w:after="0" w:line="360" w:lineRule="exact"/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9C71F9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A44CF69" wp14:editId="532670F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สำนักงานนโยบายและยุทธศาสตร์การค้า</w:t>
      </w:r>
    </w:p>
    <w:p w14:paraId="581BC42E" w14:textId="77777777" w:rsidR="0079355D" w:rsidRPr="00274BB9" w:rsidRDefault="0079355D" w:rsidP="00622B95">
      <w:pPr>
        <w:spacing w:after="0" w:line="360" w:lineRule="exact"/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กระทรวงพาณิชย์</w:t>
      </w:r>
    </w:p>
    <w:p w14:paraId="16FBEB58" w14:textId="089E43A0" w:rsidR="005775F2" w:rsidRPr="00274BB9" w:rsidRDefault="0079355D" w:rsidP="00622B95">
      <w:pPr>
        <w:spacing w:after="0" w:line="360" w:lineRule="exact"/>
        <w:ind w:right="28"/>
        <w:jc w:val="right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22 ตุลาคม 2563</w:t>
      </w:r>
    </w:p>
    <w:p w14:paraId="5050B651" w14:textId="436F16FE" w:rsidR="00FB6040" w:rsidRPr="00274BB9" w:rsidRDefault="00FB6040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00E13097" w14:textId="77777777" w:rsidR="00364DCA" w:rsidRPr="00274BB9" w:rsidRDefault="00364DCA" w:rsidP="00622B95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sectPr w:rsidR="00364DCA" w:rsidRPr="00274BB9" w:rsidSect="00622B95">
      <w:headerReference w:type="default" r:id="rId9"/>
      <w:footerReference w:type="default" r:id="rId10"/>
      <w:pgSz w:w="11906" w:h="16838" w:code="9"/>
      <w:pgMar w:top="1268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413C" w14:textId="77777777" w:rsidR="004F42D4" w:rsidRDefault="004F42D4" w:rsidP="0080564D">
      <w:pPr>
        <w:spacing w:after="0" w:line="240" w:lineRule="auto"/>
      </w:pPr>
      <w:r>
        <w:separator/>
      </w:r>
    </w:p>
  </w:endnote>
  <w:endnote w:type="continuationSeparator" w:id="0">
    <w:p w14:paraId="1E4C7065" w14:textId="77777777" w:rsidR="004F42D4" w:rsidRDefault="004F42D4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6953A2EE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489E7DFF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F44C" w14:textId="77777777" w:rsidR="004F42D4" w:rsidRDefault="004F42D4" w:rsidP="0080564D">
      <w:pPr>
        <w:spacing w:after="0" w:line="240" w:lineRule="auto"/>
      </w:pPr>
      <w:r>
        <w:separator/>
      </w:r>
    </w:p>
  </w:footnote>
  <w:footnote w:type="continuationSeparator" w:id="0">
    <w:p w14:paraId="2B3ABB1F" w14:textId="77777777" w:rsidR="004F42D4" w:rsidRDefault="004F42D4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6C6DC8A3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4AB6FEA3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11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2C568C53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40D"/>
    <w:multiLevelType w:val="hybridMultilevel"/>
    <w:tmpl w:val="43D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92"/>
    <w:rsid w:val="00006999"/>
    <w:rsid w:val="00010B45"/>
    <w:rsid w:val="00014426"/>
    <w:rsid w:val="00021EA2"/>
    <w:rsid w:val="000263FD"/>
    <w:rsid w:val="0003036F"/>
    <w:rsid w:val="000320E1"/>
    <w:rsid w:val="00032E6F"/>
    <w:rsid w:val="00034443"/>
    <w:rsid w:val="00042C47"/>
    <w:rsid w:val="000439F7"/>
    <w:rsid w:val="000446AF"/>
    <w:rsid w:val="00051749"/>
    <w:rsid w:val="0005195A"/>
    <w:rsid w:val="00051EC6"/>
    <w:rsid w:val="00052448"/>
    <w:rsid w:val="00054E43"/>
    <w:rsid w:val="0005604F"/>
    <w:rsid w:val="00056100"/>
    <w:rsid w:val="00056D02"/>
    <w:rsid w:val="000576C6"/>
    <w:rsid w:val="00060669"/>
    <w:rsid w:val="00067698"/>
    <w:rsid w:val="000753DF"/>
    <w:rsid w:val="00080D7F"/>
    <w:rsid w:val="00083411"/>
    <w:rsid w:val="00090756"/>
    <w:rsid w:val="000919EA"/>
    <w:rsid w:val="00091DB5"/>
    <w:rsid w:val="000930EE"/>
    <w:rsid w:val="00093252"/>
    <w:rsid w:val="0009386D"/>
    <w:rsid w:val="00093D46"/>
    <w:rsid w:val="00096C36"/>
    <w:rsid w:val="00097B84"/>
    <w:rsid w:val="000A2300"/>
    <w:rsid w:val="000A2ECC"/>
    <w:rsid w:val="000A4F62"/>
    <w:rsid w:val="000A6288"/>
    <w:rsid w:val="000B29F9"/>
    <w:rsid w:val="000B4EEB"/>
    <w:rsid w:val="000C0EC1"/>
    <w:rsid w:val="000D0B26"/>
    <w:rsid w:val="000D19F6"/>
    <w:rsid w:val="000D225B"/>
    <w:rsid w:val="000D291D"/>
    <w:rsid w:val="000D638F"/>
    <w:rsid w:val="000E22D3"/>
    <w:rsid w:val="000E3916"/>
    <w:rsid w:val="000E515B"/>
    <w:rsid w:val="000E5446"/>
    <w:rsid w:val="000E6649"/>
    <w:rsid w:val="000F3652"/>
    <w:rsid w:val="000F42F4"/>
    <w:rsid w:val="000F7EBA"/>
    <w:rsid w:val="00100C8D"/>
    <w:rsid w:val="001063EF"/>
    <w:rsid w:val="001101A2"/>
    <w:rsid w:val="0011281E"/>
    <w:rsid w:val="001135F1"/>
    <w:rsid w:val="001178FC"/>
    <w:rsid w:val="00123E36"/>
    <w:rsid w:val="001240D3"/>
    <w:rsid w:val="00125353"/>
    <w:rsid w:val="00125540"/>
    <w:rsid w:val="00125CBE"/>
    <w:rsid w:val="0012637E"/>
    <w:rsid w:val="001266B1"/>
    <w:rsid w:val="001278AC"/>
    <w:rsid w:val="00130CF2"/>
    <w:rsid w:val="00133A6C"/>
    <w:rsid w:val="00134602"/>
    <w:rsid w:val="001369D4"/>
    <w:rsid w:val="00137D1B"/>
    <w:rsid w:val="00141CF4"/>
    <w:rsid w:val="00147C90"/>
    <w:rsid w:val="0015163B"/>
    <w:rsid w:val="001540B8"/>
    <w:rsid w:val="001544EC"/>
    <w:rsid w:val="0015637A"/>
    <w:rsid w:val="00163FAD"/>
    <w:rsid w:val="00166722"/>
    <w:rsid w:val="001700B6"/>
    <w:rsid w:val="001703D2"/>
    <w:rsid w:val="0017142A"/>
    <w:rsid w:val="0018124E"/>
    <w:rsid w:val="001912EC"/>
    <w:rsid w:val="001918A5"/>
    <w:rsid w:val="00195D1C"/>
    <w:rsid w:val="001A0ABD"/>
    <w:rsid w:val="001A3456"/>
    <w:rsid w:val="001B3429"/>
    <w:rsid w:val="001B3FA2"/>
    <w:rsid w:val="001B537D"/>
    <w:rsid w:val="001B6055"/>
    <w:rsid w:val="001B7E73"/>
    <w:rsid w:val="001C2359"/>
    <w:rsid w:val="001C5EEB"/>
    <w:rsid w:val="001C7422"/>
    <w:rsid w:val="001D007C"/>
    <w:rsid w:val="001D1F90"/>
    <w:rsid w:val="001D29FF"/>
    <w:rsid w:val="001D53A1"/>
    <w:rsid w:val="001D76A1"/>
    <w:rsid w:val="001E0C2B"/>
    <w:rsid w:val="001E1276"/>
    <w:rsid w:val="001E350B"/>
    <w:rsid w:val="001E542F"/>
    <w:rsid w:val="001E5E74"/>
    <w:rsid w:val="001F36C4"/>
    <w:rsid w:val="001F3A71"/>
    <w:rsid w:val="001F4372"/>
    <w:rsid w:val="001F6325"/>
    <w:rsid w:val="0020149D"/>
    <w:rsid w:val="00202F5A"/>
    <w:rsid w:val="00204AA4"/>
    <w:rsid w:val="002053E4"/>
    <w:rsid w:val="002055CA"/>
    <w:rsid w:val="002075B4"/>
    <w:rsid w:val="00207ACC"/>
    <w:rsid w:val="00212D72"/>
    <w:rsid w:val="002138A2"/>
    <w:rsid w:val="00214134"/>
    <w:rsid w:val="00215797"/>
    <w:rsid w:val="00226AE3"/>
    <w:rsid w:val="002404B4"/>
    <w:rsid w:val="00240BB3"/>
    <w:rsid w:val="0024254A"/>
    <w:rsid w:val="00243F6B"/>
    <w:rsid w:val="00244426"/>
    <w:rsid w:val="002461E8"/>
    <w:rsid w:val="0025061F"/>
    <w:rsid w:val="00250DFA"/>
    <w:rsid w:val="002514FE"/>
    <w:rsid w:val="00251EC7"/>
    <w:rsid w:val="002536F3"/>
    <w:rsid w:val="00253E7B"/>
    <w:rsid w:val="00254463"/>
    <w:rsid w:val="002547B2"/>
    <w:rsid w:val="00257BE5"/>
    <w:rsid w:val="00263B3C"/>
    <w:rsid w:val="00265294"/>
    <w:rsid w:val="00267CB4"/>
    <w:rsid w:val="00274BB9"/>
    <w:rsid w:val="002817A3"/>
    <w:rsid w:val="002821B4"/>
    <w:rsid w:val="00285BD4"/>
    <w:rsid w:val="002868FB"/>
    <w:rsid w:val="002931AC"/>
    <w:rsid w:val="002933D2"/>
    <w:rsid w:val="00294B77"/>
    <w:rsid w:val="00294E89"/>
    <w:rsid w:val="002950F6"/>
    <w:rsid w:val="00297E93"/>
    <w:rsid w:val="002A0A7A"/>
    <w:rsid w:val="002A1818"/>
    <w:rsid w:val="002A346A"/>
    <w:rsid w:val="002A3478"/>
    <w:rsid w:val="002A7048"/>
    <w:rsid w:val="002B0F1F"/>
    <w:rsid w:val="002B236B"/>
    <w:rsid w:val="002B5FBD"/>
    <w:rsid w:val="002B62F6"/>
    <w:rsid w:val="002C209C"/>
    <w:rsid w:val="002C4B8F"/>
    <w:rsid w:val="002C54FE"/>
    <w:rsid w:val="002C5647"/>
    <w:rsid w:val="002C704D"/>
    <w:rsid w:val="002C78D0"/>
    <w:rsid w:val="002D1741"/>
    <w:rsid w:val="002D26A0"/>
    <w:rsid w:val="002D4033"/>
    <w:rsid w:val="002E5F32"/>
    <w:rsid w:val="002E5FC7"/>
    <w:rsid w:val="002E62C2"/>
    <w:rsid w:val="002E69D8"/>
    <w:rsid w:val="002E7568"/>
    <w:rsid w:val="002F041D"/>
    <w:rsid w:val="002F05C7"/>
    <w:rsid w:val="002F0862"/>
    <w:rsid w:val="002F0F58"/>
    <w:rsid w:val="002F4D58"/>
    <w:rsid w:val="002F6C12"/>
    <w:rsid w:val="00300FD0"/>
    <w:rsid w:val="0030205F"/>
    <w:rsid w:val="00302AE3"/>
    <w:rsid w:val="00304501"/>
    <w:rsid w:val="00305855"/>
    <w:rsid w:val="00307EFF"/>
    <w:rsid w:val="003227AD"/>
    <w:rsid w:val="00322AB7"/>
    <w:rsid w:val="0032377C"/>
    <w:rsid w:val="00323FE6"/>
    <w:rsid w:val="00324610"/>
    <w:rsid w:val="00325FC5"/>
    <w:rsid w:val="00332096"/>
    <w:rsid w:val="0034159D"/>
    <w:rsid w:val="003438E0"/>
    <w:rsid w:val="00344BF9"/>
    <w:rsid w:val="00344EAD"/>
    <w:rsid w:val="00347821"/>
    <w:rsid w:val="003509B7"/>
    <w:rsid w:val="00357126"/>
    <w:rsid w:val="00357A2B"/>
    <w:rsid w:val="00357F6C"/>
    <w:rsid w:val="00360D32"/>
    <w:rsid w:val="003611D7"/>
    <w:rsid w:val="00361448"/>
    <w:rsid w:val="003626E0"/>
    <w:rsid w:val="003633F6"/>
    <w:rsid w:val="00364DCA"/>
    <w:rsid w:val="00372D20"/>
    <w:rsid w:val="00377ABE"/>
    <w:rsid w:val="00380204"/>
    <w:rsid w:val="00382C03"/>
    <w:rsid w:val="00385096"/>
    <w:rsid w:val="003906DF"/>
    <w:rsid w:val="0039322E"/>
    <w:rsid w:val="003971BF"/>
    <w:rsid w:val="003A05CD"/>
    <w:rsid w:val="003A2618"/>
    <w:rsid w:val="003A5CD8"/>
    <w:rsid w:val="003B12F2"/>
    <w:rsid w:val="003C2BC7"/>
    <w:rsid w:val="003C3AB4"/>
    <w:rsid w:val="003C6794"/>
    <w:rsid w:val="003D03E2"/>
    <w:rsid w:val="003D10D8"/>
    <w:rsid w:val="003D110E"/>
    <w:rsid w:val="003D14DD"/>
    <w:rsid w:val="003D1832"/>
    <w:rsid w:val="003D3B0C"/>
    <w:rsid w:val="003D3DCF"/>
    <w:rsid w:val="003D4E72"/>
    <w:rsid w:val="003E20D9"/>
    <w:rsid w:val="003E214B"/>
    <w:rsid w:val="003E4AB2"/>
    <w:rsid w:val="003E4C6A"/>
    <w:rsid w:val="003E4D66"/>
    <w:rsid w:val="003E58B6"/>
    <w:rsid w:val="003E5E3E"/>
    <w:rsid w:val="003E6C35"/>
    <w:rsid w:val="003F25C0"/>
    <w:rsid w:val="003F5C55"/>
    <w:rsid w:val="003F6D38"/>
    <w:rsid w:val="003F7DFC"/>
    <w:rsid w:val="004016EF"/>
    <w:rsid w:val="004025B4"/>
    <w:rsid w:val="00402DF6"/>
    <w:rsid w:val="004072F0"/>
    <w:rsid w:val="00407E8D"/>
    <w:rsid w:val="004144AC"/>
    <w:rsid w:val="00423EE2"/>
    <w:rsid w:val="004309E8"/>
    <w:rsid w:val="00431730"/>
    <w:rsid w:val="00437E54"/>
    <w:rsid w:val="0044571C"/>
    <w:rsid w:val="00447BC4"/>
    <w:rsid w:val="004504DD"/>
    <w:rsid w:val="00452150"/>
    <w:rsid w:val="004521C3"/>
    <w:rsid w:val="00452512"/>
    <w:rsid w:val="00453C8F"/>
    <w:rsid w:val="004541E9"/>
    <w:rsid w:val="00456139"/>
    <w:rsid w:val="00466719"/>
    <w:rsid w:val="00466BD7"/>
    <w:rsid w:val="004670CA"/>
    <w:rsid w:val="00470DB1"/>
    <w:rsid w:val="00471F49"/>
    <w:rsid w:val="0047330A"/>
    <w:rsid w:val="0047457D"/>
    <w:rsid w:val="004757AE"/>
    <w:rsid w:val="004761C5"/>
    <w:rsid w:val="00476439"/>
    <w:rsid w:val="00476EA9"/>
    <w:rsid w:val="00482D2A"/>
    <w:rsid w:val="00482F6A"/>
    <w:rsid w:val="004840DF"/>
    <w:rsid w:val="004852D3"/>
    <w:rsid w:val="004869BE"/>
    <w:rsid w:val="00486CE1"/>
    <w:rsid w:val="0048750F"/>
    <w:rsid w:val="0049260A"/>
    <w:rsid w:val="00492774"/>
    <w:rsid w:val="004928EC"/>
    <w:rsid w:val="0049385F"/>
    <w:rsid w:val="0049466E"/>
    <w:rsid w:val="004949B0"/>
    <w:rsid w:val="004A1631"/>
    <w:rsid w:val="004A2DEC"/>
    <w:rsid w:val="004A3940"/>
    <w:rsid w:val="004B1347"/>
    <w:rsid w:val="004C1D2E"/>
    <w:rsid w:val="004C2C87"/>
    <w:rsid w:val="004C7415"/>
    <w:rsid w:val="004C745C"/>
    <w:rsid w:val="004C7EC2"/>
    <w:rsid w:val="004D3E2F"/>
    <w:rsid w:val="004D3F7C"/>
    <w:rsid w:val="004D49E7"/>
    <w:rsid w:val="004D6BCC"/>
    <w:rsid w:val="004D6ECE"/>
    <w:rsid w:val="004E0961"/>
    <w:rsid w:val="004E0ABE"/>
    <w:rsid w:val="004E286B"/>
    <w:rsid w:val="004E2983"/>
    <w:rsid w:val="004E2DD6"/>
    <w:rsid w:val="004E4FAF"/>
    <w:rsid w:val="004E51C9"/>
    <w:rsid w:val="004E6C09"/>
    <w:rsid w:val="004E7923"/>
    <w:rsid w:val="004E7A5C"/>
    <w:rsid w:val="004F333A"/>
    <w:rsid w:val="004F4056"/>
    <w:rsid w:val="004F42D4"/>
    <w:rsid w:val="004F7470"/>
    <w:rsid w:val="0050319A"/>
    <w:rsid w:val="00504B4B"/>
    <w:rsid w:val="00506C72"/>
    <w:rsid w:val="005079E7"/>
    <w:rsid w:val="00510246"/>
    <w:rsid w:val="00510592"/>
    <w:rsid w:val="00510B85"/>
    <w:rsid w:val="00510F45"/>
    <w:rsid w:val="0051154B"/>
    <w:rsid w:val="00515ED5"/>
    <w:rsid w:val="00516540"/>
    <w:rsid w:val="00517E83"/>
    <w:rsid w:val="0052723A"/>
    <w:rsid w:val="00527DD3"/>
    <w:rsid w:val="0053027A"/>
    <w:rsid w:val="0053226C"/>
    <w:rsid w:val="0053234D"/>
    <w:rsid w:val="0053581D"/>
    <w:rsid w:val="00540E09"/>
    <w:rsid w:val="00543938"/>
    <w:rsid w:val="00543ED0"/>
    <w:rsid w:val="00546A41"/>
    <w:rsid w:val="005519DF"/>
    <w:rsid w:val="005610AE"/>
    <w:rsid w:val="00562417"/>
    <w:rsid w:val="005643BD"/>
    <w:rsid w:val="0056582B"/>
    <w:rsid w:val="0057162C"/>
    <w:rsid w:val="00571B33"/>
    <w:rsid w:val="00572878"/>
    <w:rsid w:val="005775F2"/>
    <w:rsid w:val="0057781F"/>
    <w:rsid w:val="00580685"/>
    <w:rsid w:val="00581279"/>
    <w:rsid w:val="005812A4"/>
    <w:rsid w:val="0058164E"/>
    <w:rsid w:val="00581794"/>
    <w:rsid w:val="00581CAC"/>
    <w:rsid w:val="005823F2"/>
    <w:rsid w:val="00583215"/>
    <w:rsid w:val="00583A65"/>
    <w:rsid w:val="005864FA"/>
    <w:rsid w:val="00587575"/>
    <w:rsid w:val="005903AA"/>
    <w:rsid w:val="00590560"/>
    <w:rsid w:val="00590CFE"/>
    <w:rsid w:val="00592861"/>
    <w:rsid w:val="00594504"/>
    <w:rsid w:val="005946B7"/>
    <w:rsid w:val="00595851"/>
    <w:rsid w:val="00597BAA"/>
    <w:rsid w:val="005A2B71"/>
    <w:rsid w:val="005A50ED"/>
    <w:rsid w:val="005A64DE"/>
    <w:rsid w:val="005B45AF"/>
    <w:rsid w:val="005B51ED"/>
    <w:rsid w:val="005B5692"/>
    <w:rsid w:val="005B69D5"/>
    <w:rsid w:val="005B6E34"/>
    <w:rsid w:val="005B76BA"/>
    <w:rsid w:val="005B7EFD"/>
    <w:rsid w:val="005C018E"/>
    <w:rsid w:val="005C0402"/>
    <w:rsid w:val="005C1676"/>
    <w:rsid w:val="005C50CD"/>
    <w:rsid w:val="005C5BD9"/>
    <w:rsid w:val="005C67B5"/>
    <w:rsid w:val="005D1216"/>
    <w:rsid w:val="005D13CB"/>
    <w:rsid w:val="005D417B"/>
    <w:rsid w:val="005D4E07"/>
    <w:rsid w:val="005D5A3C"/>
    <w:rsid w:val="005D5B3E"/>
    <w:rsid w:val="005D67EB"/>
    <w:rsid w:val="005E13A9"/>
    <w:rsid w:val="005E2918"/>
    <w:rsid w:val="005E4C6E"/>
    <w:rsid w:val="005E5878"/>
    <w:rsid w:val="005E59D5"/>
    <w:rsid w:val="005F3311"/>
    <w:rsid w:val="005F36B2"/>
    <w:rsid w:val="005F7539"/>
    <w:rsid w:val="005F79FC"/>
    <w:rsid w:val="00602037"/>
    <w:rsid w:val="00606C18"/>
    <w:rsid w:val="00606FDA"/>
    <w:rsid w:val="00612DC1"/>
    <w:rsid w:val="00615EB3"/>
    <w:rsid w:val="006165AB"/>
    <w:rsid w:val="006204BE"/>
    <w:rsid w:val="00620732"/>
    <w:rsid w:val="006217A0"/>
    <w:rsid w:val="0062249E"/>
    <w:rsid w:val="00622B95"/>
    <w:rsid w:val="006238C4"/>
    <w:rsid w:val="00626DA4"/>
    <w:rsid w:val="00633919"/>
    <w:rsid w:val="00633C0C"/>
    <w:rsid w:val="00635922"/>
    <w:rsid w:val="00640E85"/>
    <w:rsid w:val="0064347A"/>
    <w:rsid w:val="00646EA4"/>
    <w:rsid w:val="0065018F"/>
    <w:rsid w:val="00651539"/>
    <w:rsid w:val="006530EB"/>
    <w:rsid w:val="00653D87"/>
    <w:rsid w:val="006552F6"/>
    <w:rsid w:val="00656BC4"/>
    <w:rsid w:val="00657039"/>
    <w:rsid w:val="00657F35"/>
    <w:rsid w:val="006612FA"/>
    <w:rsid w:val="0066160D"/>
    <w:rsid w:val="0066265B"/>
    <w:rsid w:val="006633C4"/>
    <w:rsid w:val="0066359D"/>
    <w:rsid w:val="00665E2E"/>
    <w:rsid w:val="00667FD5"/>
    <w:rsid w:val="00672DB5"/>
    <w:rsid w:val="00673F9A"/>
    <w:rsid w:val="0067452C"/>
    <w:rsid w:val="00683904"/>
    <w:rsid w:val="0068446C"/>
    <w:rsid w:val="006852DC"/>
    <w:rsid w:val="00687249"/>
    <w:rsid w:val="00690159"/>
    <w:rsid w:val="00692DA2"/>
    <w:rsid w:val="006B6926"/>
    <w:rsid w:val="006C1285"/>
    <w:rsid w:val="006C3FB7"/>
    <w:rsid w:val="006C58F0"/>
    <w:rsid w:val="006C6E4E"/>
    <w:rsid w:val="006C770B"/>
    <w:rsid w:val="006D17A8"/>
    <w:rsid w:val="006D254D"/>
    <w:rsid w:val="006D39AC"/>
    <w:rsid w:val="006D49B9"/>
    <w:rsid w:val="006D51E8"/>
    <w:rsid w:val="006E431C"/>
    <w:rsid w:val="006E76A8"/>
    <w:rsid w:val="006F1D04"/>
    <w:rsid w:val="006F32BE"/>
    <w:rsid w:val="006F4210"/>
    <w:rsid w:val="006F5C57"/>
    <w:rsid w:val="00701FAC"/>
    <w:rsid w:val="00704188"/>
    <w:rsid w:val="007049E9"/>
    <w:rsid w:val="00704A3B"/>
    <w:rsid w:val="007054E9"/>
    <w:rsid w:val="00706BDB"/>
    <w:rsid w:val="00707184"/>
    <w:rsid w:val="0070732A"/>
    <w:rsid w:val="00707BB8"/>
    <w:rsid w:val="00710B5A"/>
    <w:rsid w:val="00713C33"/>
    <w:rsid w:val="00714628"/>
    <w:rsid w:val="0071623A"/>
    <w:rsid w:val="00716D13"/>
    <w:rsid w:val="00721D6A"/>
    <w:rsid w:val="00722D27"/>
    <w:rsid w:val="0072565F"/>
    <w:rsid w:val="00726567"/>
    <w:rsid w:val="00731C8A"/>
    <w:rsid w:val="0073306F"/>
    <w:rsid w:val="00734245"/>
    <w:rsid w:val="0073606A"/>
    <w:rsid w:val="007413A3"/>
    <w:rsid w:val="00741E25"/>
    <w:rsid w:val="00742145"/>
    <w:rsid w:val="00742857"/>
    <w:rsid w:val="007504F8"/>
    <w:rsid w:val="007506D6"/>
    <w:rsid w:val="00750700"/>
    <w:rsid w:val="00751EA8"/>
    <w:rsid w:val="00754A55"/>
    <w:rsid w:val="007553A4"/>
    <w:rsid w:val="00757D06"/>
    <w:rsid w:val="007608A3"/>
    <w:rsid w:val="00760C69"/>
    <w:rsid w:val="00762D75"/>
    <w:rsid w:val="0077073B"/>
    <w:rsid w:val="00772ACD"/>
    <w:rsid w:val="00774837"/>
    <w:rsid w:val="0077725E"/>
    <w:rsid w:val="00777ED2"/>
    <w:rsid w:val="00780C9F"/>
    <w:rsid w:val="0078683F"/>
    <w:rsid w:val="00787FA4"/>
    <w:rsid w:val="0079355D"/>
    <w:rsid w:val="007938B5"/>
    <w:rsid w:val="0079757F"/>
    <w:rsid w:val="007A2A40"/>
    <w:rsid w:val="007A59E3"/>
    <w:rsid w:val="007B0224"/>
    <w:rsid w:val="007B19DE"/>
    <w:rsid w:val="007B217F"/>
    <w:rsid w:val="007B27FE"/>
    <w:rsid w:val="007B5240"/>
    <w:rsid w:val="007C0F62"/>
    <w:rsid w:val="007C15D4"/>
    <w:rsid w:val="007C24BE"/>
    <w:rsid w:val="007C38C9"/>
    <w:rsid w:val="007C7577"/>
    <w:rsid w:val="007D0379"/>
    <w:rsid w:val="007D257B"/>
    <w:rsid w:val="007D4E41"/>
    <w:rsid w:val="007E3EC8"/>
    <w:rsid w:val="007E553D"/>
    <w:rsid w:val="007E7981"/>
    <w:rsid w:val="007F023D"/>
    <w:rsid w:val="007F1DB2"/>
    <w:rsid w:val="007F31E5"/>
    <w:rsid w:val="007F31FE"/>
    <w:rsid w:val="007F3264"/>
    <w:rsid w:val="007F3E49"/>
    <w:rsid w:val="007F7101"/>
    <w:rsid w:val="007F7D9E"/>
    <w:rsid w:val="00800E27"/>
    <w:rsid w:val="008049FF"/>
    <w:rsid w:val="0080564D"/>
    <w:rsid w:val="008062B3"/>
    <w:rsid w:val="0080645F"/>
    <w:rsid w:val="00806516"/>
    <w:rsid w:val="00807655"/>
    <w:rsid w:val="00810C26"/>
    <w:rsid w:val="00813121"/>
    <w:rsid w:val="0081562C"/>
    <w:rsid w:val="0082390C"/>
    <w:rsid w:val="00826BD9"/>
    <w:rsid w:val="00827C04"/>
    <w:rsid w:val="008325E3"/>
    <w:rsid w:val="008361A3"/>
    <w:rsid w:val="008400CD"/>
    <w:rsid w:val="00840731"/>
    <w:rsid w:val="00840ADA"/>
    <w:rsid w:val="008431A6"/>
    <w:rsid w:val="00845537"/>
    <w:rsid w:val="008464BA"/>
    <w:rsid w:val="0084685E"/>
    <w:rsid w:val="00847EF8"/>
    <w:rsid w:val="008510DA"/>
    <w:rsid w:val="008569F3"/>
    <w:rsid w:val="008573DB"/>
    <w:rsid w:val="00865A81"/>
    <w:rsid w:val="00865FDA"/>
    <w:rsid w:val="0086733C"/>
    <w:rsid w:val="00870859"/>
    <w:rsid w:val="0087107C"/>
    <w:rsid w:val="00874E1B"/>
    <w:rsid w:val="008751FC"/>
    <w:rsid w:val="0087690A"/>
    <w:rsid w:val="00877ABE"/>
    <w:rsid w:val="0088115B"/>
    <w:rsid w:val="008816F0"/>
    <w:rsid w:val="00881C87"/>
    <w:rsid w:val="00884DDB"/>
    <w:rsid w:val="00885CBC"/>
    <w:rsid w:val="00894C3A"/>
    <w:rsid w:val="00896D8A"/>
    <w:rsid w:val="008A3404"/>
    <w:rsid w:val="008A3CDA"/>
    <w:rsid w:val="008A5C35"/>
    <w:rsid w:val="008A7953"/>
    <w:rsid w:val="008B032F"/>
    <w:rsid w:val="008B4847"/>
    <w:rsid w:val="008B4A9F"/>
    <w:rsid w:val="008B71B0"/>
    <w:rsid w:val="008C1C45"/>
    <w:rsid w:val="008C1F01"/>
    <w:rsid w:val="008C377A"/>
    <w:rsid w:val="008C4F9C"/>
    <w:rsid w:val="008C5AA9"/>
    <w:rsid w:val="008C61C8"/>
    <w:rsid w:val="008D0547"/>
    <w:rsid w:val="008D0AE2"/>
    <w:rsid w:val="008D2742"/>
    <w:rsid w:val="008D298F"/>
    <w:rsid w:val="008D3394"/>
    <w:rsid w:val="008D6F36"/>
    <w:rsid w:val="008D7989"/>
    <w:rsid w:val="008E01F6"/>
    <w:rsid w:val="008E2DAB"/>
    <w:rsid w:val="008E78FE"/>
    <w:rsid w:val="008E7A68"/>
    <w:rsid w:val="008F1672"/>
    <w:rsid w:val="008F38D2"/>
    <w:rsid w:val="008F5C60"/>
    <w:rsid w:val="00900175"/>
    <w:rsid w:val="00901B68"/>
    <w:rsid w:val="00903C6C"/>
    <w:rsid w:val="009050BA"/>
    <w:rsid w:val="009071E2"/>
    <w:rsid w:val="00912A62"/>
    <w:rsid w:val="00913381"/>
    <w:rsid w:val="00915915"/>
    <w:rsid w:val="00915FE3"/>
    <w:rsid w:val="00920854"/>
    <w:rsid w:val="00920ADB"/>
    <w:rsid w:val="00922822"/>
    <w:rsid w:val="00923A5C"/>
    <w:rsid w:val="00925F7C"/>
    <w:rsid w:val="00932B8C"/>
    <w:rsid w:val="009360D7"/>
    <w:rsid w:val="00940AB3"/>
    <w:rsid w:val="00940B4F"/>
    <w:rsid w:val="00941568"/>
    <w:rsid w:val="0094215E"/>
    <w:rsid w:val="009425CA"/>
    <w:rsid w:val="00942A75"/>
    <w:rsid w:val="00943838"/>
    <w:rsid w:val="009475F7"/>
    <w:rsid w:val="00951874"/>
    <w:rsid w:val="00951B21"/>
    <w:rsid w:val="0095252C"/>
    <w:rsid w:val="0095784D"/>
    <w:rsid w:val="009604AA"/>
    <w:rsid w:val="009616A8"/>
    <w:rsid w:val="00971763"/>
    <w:rsid w:val="009747E6"/>
    <w:rsid w:val="0097484D"/>
    <w:rsid w:val="009754E6"/>
    <w:rsid w:val="00976297"/>
    <w:rsid w:val="00980F8F"/>
    <w:rsid w:val="00984836"/>
    <w:rsid w:val="009870A4"/>
    <w:rsid w:val="009912C5"/>
    <w:rsid w:val="0099264A"/>
    <w:rsid w:val="009928C7"/>
    <w:rsid w:val="00993038"/>
    <w:rsid w:val="009968F2"/>
    <w:rsid w:val="009A06BA"/>
    <w:rsid w:val="009A297F"/>
    <w:rsid w:val="009A5DCD"/>
    <w:rsid w:val="009A6231"/>
    <w:rsid w:val="009A641D"/>
    <w:rsid w:val="009B045E"/>
    <w:rsid w:val="009B07ED"/>
    <w:rsid w:val="009B279A"/>
    <w:rsid w:val="009B5D5A"/>
    <w:rsid w:val="009C38B1"/>
    <w:rsid w:val="009C71F9"/>
    <w:rsid w:val="009D05EE"/>
    <w:rsid w:val="009E0F46"/>
    <w:rsid w:val="009E3D32"/>
    <w:rsid w:val="009E4606"/>
    <w:rsid w:val="009E4C6E"/>
    <w:rsid w:val="009E73A4"/>
    <w:rsid w:val="009E76E5"/>
    <w:rsid w:val="009F4EC0"/>
    <w:rsid w:val="009F6146"/>
    <w:rsid w:val="009F78C7"/>
    <w:rsid w:val="00A02EF9"/>
    <w:rsid w:val="00A02FDB"/>
    <w:rsid w:val="00A0662B"/>
    <w:rsid w:val="00A079C8"/>
    <w:rsid w:val="00A103A9"/>
    <w:rsid w:val="00A13E70"/>
    <w:rsid w:val="00A14EC3"/>
    <w:rsid w:val="00A163B0"/>
    <w:rsid w:val="00A208C6"/>
    <w:rsid w:val="00A24563"/>
    <w:rsid w:val="00A24803"/>
    <w:rsid w:val="00A26298"/>
    <w:rsid w:val="00A27525"/>
    <w:rsid w:val="00A301AA"/>
    <w:rsid w:val="00A30C7B"/>
    <w:rsid w:val="00A324F7"/>
    <w:rsid w:val="00A33388"/>
    <w:rsid w:val="00A3781F"/>
    <w:rsid w:val="00A4092E"/>
    <w:rsid w:val="00A41F4D"/>
    <w:rsid w:val="00A42752"/>
    <w:rsid w:val="00A4662E"/>
    <w:rsid w:val="00A51E36"/>
    <w:rsid w:val="00A52DFF"/>
    <w:rsid w:val="00A55595"/>
    <w:rsid w:val="00A60275"/>
    <w:rsid w:val="00A60A37"/>
    <w:rsid w:val="00A629AB"/>
    <w:rsid w:val="00A65AFD"/>
    <w:rsid w:val="00A71825"/>
    <w:rsid w:val="00A73BA9"/>
    <w:rsid w:val="00A8288E"/>
    <w:rsid w:val="00A855B8"/>
    <w:rsid w:val="00A90FD9"/>
    <w:rsid w:val="00A916EC"/>
    <w:rsid w:val="00A939B9"/>
    <w:rsid w:val="00A94190"/>
    <w:rsid w:val="00AA0441"/>
    <w:rsid w:val="00AA114C"/>
    <w:rsid w:val="00AA117C"/>
    <w:rsid w:val="00AA2922"/>
    <w:rsid w:val="00AA4710"/>
    <w:rsid w:val="00AA660A"/>
    <w:rsid w:val="00AB7C14"/>
    <w:rsid w:val="00AC06D5"/>
    <w:rsid w:val="00AC2C6D"/>
    <w:rsid w:val="00AC4FAF"/>
    <w:rsid w:val="00AC7E2D"/>
    <w:rsid w:val="00AD07BF"/>
    <w:rsid w:val="00AD0D7F"/>
    <w:rsid w:val="00AD303A"/>
    <w:rsid w:val="00AD64EE"/>
    <w:rsid w:val="00AD652C"/>
    <w:rsid w:val="00AE0CCE"/>
    <w:rsid w:val="00AE2898"/>
    <w:rsid w:val="00AE7729"/>
    <w:rsid w:val="00AF060C"/>
    <w:rsid w:val="00AF32B6"/>
    <w:rsid w:val="00AF36CF"/>
    <w:rsid w:val="00B0765C"/>
    <w:rsid w:val="00B07A47"/>
    <w:rsid w:val="00B12417"/>
    <w:rsid w:val="00B13B00"/>
    <w:rsid w:val="00B145E3"/>
    <w:rsid w:val="00B1654E"/>
    <w:rsid w:val="00B16A59"/>
    <w:rsid w:val="00B17F10"/>
    <w:rsid w:val="00B20EF6"/>
    <w:rsid w:val="00B2122E"/>
    <w:rsid w:val="00B23E0B"/>
    <w:rsid w:val="00B23EBF"/>
    <w:rsid w:val="00B24092"/>
    <w:rsid w:val="00B24250"/>
    <w:rsid w:val="00B31A8C"/>
    <w:rsid w:val="00B3234D"/>
    <w:rsid w:val="00B3419F"/>
    <w:rsid w:val="00B35720"/>
    <w:rsid w:val="00B35827"/>
    <w:rsid w:val="00B36371"/>
    <w:rsid w:val="00B37E04"/>
    <w:rsid w:val="00B41490"/>
    <w:rsid w:val="00B477D4"/>
    <w:rsid w:val="00B51695"/>
    <w:rsid w:val="00B51C59"/>
    <w:rsid w:val="00B52BAC"/>
    <w:rsid w:val="00B533D1"/>
    <w:rsid w:val="00B536C6"/>
    <w:rsid w:val="00B54B5D"/>
    <w:rsid w:val="00B6102F"/>
    <w:rsid w:val="00B6457B"/>
    <w:rsid w:val="00B64C1C"/>
    <w:rsid w:val="00B66052"/>
    <w:rsid w:val="00B66390"/>
    <w:rsid w:val="00B71CD3"/>
    <w:rsid w:val="00B7475B"/>
    <w:rsid w:val="00B748FA"/>
    <w:rsid w:val="00B74A78"/>
    <w:rsid w:val="00B806B4"/>
    <w:rsid w:val="00B81A4A"/>
    <w:rsid w:val="00B81BAB"/>
    <w:rsid w:val="00B83385"/>
    <w:rsid w:val="00B83402"/>
    <w:rsid w:val="00B83977"/>
    <w:rsid w:val="00B83A8F"/>
    <w:rsid w:val="00B84429"/>
    <w:rsid w:val="00B87DD0"/>
    <w:rsid w:val="00B91177"/>
    <w:rsid w:val="00B9159E"/>
    <w:rsid w:val="00B93D1F"/>
    <w:rsid w:val="00B95D8D"/>
    <w:rsid w:val="00BA0558"/>
    <w:rsid w:val="00BA1374"/>
    <w:rsid w:val="00BA2634"/>
    <w:rsid w:val="00BA2CD6"/>
    <w:rsid w:val="00BA3C2B"/>
    <w:rsid w:val="00BA6B70"/>
    <w:rsid w:val="00BB0769"/>
    <w:rsid w:val="00BB0A2C"/>
    <w:rsid w:val="00BB3F0B"/>
    <w:rsid w:val="00BC06D6"/>
    <w:rsid w:val="00BC0CAC"/>
    <w:rsid w:val="00BD06E7"/>
    <w:rsid w:val="00BD0A8D"/>
    <w:rsid w:val="00BD1A58"/>
    <w:rsid w:val="00BD2458"/>
    <w:rsid w:val="00BE4215"/>
    <w:rsid w:val="00BF068C"/>
    <w:rsid w:val="00BF073A"/>
    <w:rsid w:val="00C005CA"/>
    <w:rsid w:val="00C01BAA"/>
    <w:rsid w:val="00C03D7A"/>
    <w:rsid w:val="00C05364"/>
    <w:rsid w:val="00C104FB"/>
    <w:rsid w:val="00C12E84"/>
    <w:rsid w:val="00C149E5"/>
    <w:rsid w:val="00C14DCD"/>
    <w:rsid w:val="00C15348"/>
    <w:rsid w:val="00C15995"/>
    <w:rsid w:val="00C1720F"/>
    <w:rsid w:val="00C1789F"/>
    <w:rsid w:val="00C20EF4"/>
    <w:rsid w:val="00C307E8"/>
    <w:rsid w:val="00C31100"/>
    <w:rsid w:val="00C3219E"/>
    <w:rsid w:val="00C35059"/>
    <w:rsid w:val="00C4038D"/>
    <w:rsid w:val="00C417AF"/>
    <w:rsid w:val="00C42300"/>
    <w:rsid w:val="00C44BE7"/>
    <w:rsid w:val="00C44C53"/>
    <w:rsid w:val="00C46B38"/>
    <w:rsid w:val="00C55C42"/>
    <w:rsid w:val="00C55DD3"/>
    <w:rsid w:val="00C56C5A"/>
    <w:rsid w:val="00C574EC"/>
    <w:rsid w:val="00C62385"/>
    <w:rsid w:val="00C64796"/>
    <w:rsid w:val="00C64948"/>
    <w:rsid w:val="00C64E0F"/>
    <w:rsid w:val="00C666C3"/>
    <w:rsid w:val="00C66745"/>
    <w:rsid w:val="00C670C6"/>
    <w:rsid w:val="00C718C0"/>
    <w:rsid w:val="00C71BB6"/>
    <w:rsid w:val="00C737E4"/>
    <w:rsid w:val="00C74C52"/>
    <w:rsid w:val="00C814C9"/>
    <w:rsid w:val="00C83CCA"/>
    <w:rsid w:val="00C84523"/>
    <w:rsid w:val="00C84EDF"/>
    <w:rsid w:val="00C86E5A"/>
    <w:rsid w:val="00C9192E"/>
    <w:rsid w:val="00C92776"/>
    <w:rsid w:val="00C92874"/>
    <w:rsid w:val="00C94D76"/>
    <w:rsid w:val="00C9618B"/>
    <w:rsid w:val="00C96C96"/>
    <w:rsid w:val="00CA0A5D"/>
    <w:rsid w:val="00CA3C44"/>
    <w:rsid w:val="00CA41CD"/>
    <w:rsid w:val="00CA4830"/>
    <w:rsid w:val="00CA67FB"/>
    <w:rsid w:val="00CA685D"/>
    <w:rsid w:val="00CA6F50"/>
    <w:rsid w:val="00CA7F2F"/>
    <w:rsid w:val="00CB1FC1"/>
    <w:rsid w:val="00CB4005"/>
    <w:rsid w:val="00CB446B"/>
    <w:rsid w:val="00CB48E9"/>
    <w:rsid w:val="00CC1FFC"/>
    <w:rsid w:val="00CC325C"/>
    <w:rsid w:val="00CC421E"/>
    <w:rsid w:val="00CC4F83"/>
    <w:rsid w:val="00CC653E"/>
    <w:rsid w:val="00CD4F78"/>
    <w:rsid w:val="00CD5E2F"/>
    <w:rsid w:val="00CD5FD8"/>
    <w:rsid w:val="00CD7C4A"/>
    <w:rsid w:val="00CE09E8"/>
    <w:rsid w:val="00CE0A4D"/>
    <w:rsid w:val="00CE2454"/>
    <w:rsid w:val="00CE2B01"/>
    <w:rsid w:val="00CE5A2F"/>
    <w:rsid w:val="00CF060E"/>
    <w:rsid w:val="00CF5EB1"/>
    <w:rsid w:val="00CF5FA6"/>
    <w:rsid w:val="00D0379A"/>
    <w:rsid w:val="00D04541"/>
    <w:rsid w:val="00D04754"/>
    <w:rsid w:val="00D05259"/>
    <w:rsid w:val="00D05F28"/>
    <w:rsid w:val="00D107A4"/>
    <w:rsid w:val="00D118BC"/>
    <w:rsid w:val="00D124DF"/>
    <w:rsid w:val="00D154BE"/>
    <w:rsid w:val="00D1555A"/>
    <w:rsid w:val="00D15F7B"/>
    <w:rsid w:val="00D177A8"/>
    <w:rsid w:val="00D17A86"/>
    <w:rsid w:val="00D215A1"/>
    <w:rsid w:val="00D2240B"/>
    <w:rsid w:val="00D2557F"/>
    <w:rsid w:val="00D2566F"/>
    <w:rsid w:val="00D26495"/>
    <w:rsid w:val="00D30144"/>
    <w:rsid w:val="00D349E4"/>
    <w:rsid w:val="00D367BC"/>
    <w:rsid w:val="00D37DBE"/>
    <w:rsid w:val="00D440F4"/>
    <w:rsid w:val="00D45F68"/>
    <w:rsid w:val="00D50FFE"/>
    <w:rsid w:val="00D51F6E"/>
    <w:rsid w:val="00D534EE"/>
    <w:rsid w:val="00D56914"/>
    <w:rsid w:val="00D57183"/>
    <w:rsid w:val="00D63188"/>
    <w:rsid w:val="00D64ABD"/>
    <w:rsid w:val="00D6778D"/>
    <w:rsid w:val="00D71E0C"/>
    <w:rsid w:val="00D73462"/>
    <w:rsid w:val="00D73586"/>
    <w:rsid w:val="00D752C2"/>
    <w:rsid w:val="00D804F3"/>
    <w:rsid w:val="00D80735"/>
    <w:rsid w:val="00D81081"/>
    <w:rsid w:val="00D81B2D"/>
    <w:rsid w:val="00D82056"/>
    <w:rsid w:val="00D846C4"/>
    <w:rsid w:val="00D86360"/>
    <w:rsid w:val="00D87665"/>
    <w:rsid w:val="00D90559"/>
    <w:rsid w:val="00D90AE3"/>
    <w:rsid w:val="00D911B3"/>
    <w:rsid w:val="00D92F8C"/>
    <w:rsid w:val="00D95642"/>
    <w:rsid w:val="00DA4733"/>
    <w:rsid w:val="00DA5D8F"/>
    <w:rsid w:val="00DA7EF7"/>
    <w:rsid w:val="00DB2702"/>
    <w:rsid w:val="00DB3A31"/>
    <w:rsid w:val="00DB3A53"/>
    <w:rsid w:val="00DB7E6C"/>
    <w:rsid w:val="00DC13EF"/>
    <w:rsid w:val="00DC2F5A"/>
    <w:rsid w:val="00DC3352"/>
    <w:rsid w:val="00DC60F6"/>
    <w:rsid w:val="00DD1B29"/>
    <w:rsid w:val="00DD2756"/>
    <w:rsid w:val="00DD3535"/>
    <w:rsid w:val="00DD6F75"/>
    <w:rsid w:val="00DE07A2"/>
    <w:rsid w:val="00DE1C6A"/>
    <w:rsid w:val="00DE228E"/>
    <w:rsid w:val="00DE423E"/>
    <w:rsid w:val="00DE4BB0"/>
    <w:rsid w:val="00DE5AC5"/>
    <w:rsid w:val="00DE602A"/>
    <w:rsid w:val="00DE6DA7"/>
    <w:rsid w:val="00DE728B"/>
    <w:rsid w:val="00DE72A2"/>
    <w:rsid w:val="00DF029A"/>
    <w:rsid w:val="00DF4245"/>
    <w:rsid w:val="00DF4959"/>
    <w:rsid w:val="00DF5E07"/>
    <w:rsid w:val="00E00DAD"/>
    <w:rsid w:val="00E0183C"/>
    <w:rsid w:val="00E02FD0"/>
    <w:rsid w:val="00E03202"/>
    <w:rsid w:val="00E05D83"/>
    <w:rsid w:val="00E124E6"/>
    <w:rsid w:val="00E1446F"/>
    <w:rsid w:val="00E14CF2"/>
    <w:rsid w:val="00E16B3C"/>
    <w:rsid w:val="00E25DA0"/>
    <w:rsid w:val="00E41BB8"/>
    <w:rsid w:val="00E43A94"/>
    <w:rsid w:val="00E44C12"/>
    <w:rsid w:val="00E52F08"/>
    <w:rsid w:val="00E57C7B"/>
    <w:rsid w:val="00E61EF0"/>
    <w:rsid w:val="00E6325B"/>
    <w:rsid w:val="00E652AC"/>
    <w:rsid w:val="00E67116"/>
    <w:rsid w:val="00E72951"/>
    <w:rsid w:val="00E748EB"/>
    <w:rsid w:val="00E801CF"/>
    <w:rsid w:val="00E80C6F"/>
    <w:rsid w:val="00E8252F"/>
    <w:rsid w:val="00E839EC"/>
    <w:rsid w:val="00E84D99"/>
    <w:rsid w:val="00E90975"/>
    <w:rsid w:val="00E90DE0"/>
    <w:rsid w:val="00E90E29"/>
    <w:rsid w:val="00E93E21"/>
    <w:rsid w:val="00EA24DC"/>
    <w:rsid w:val="00EA36A4"/>
    <w:rsid w:val="00EA3DB0"/>
    <w:rsid w:val="00EB09C5"/>
    <w:rsid w:val="00EB2F8B"/>
    <w:rsid w:val="00EB47A4"/>
    <w:rsid w:val="00EB54B9"/>
    <w:rsid w:val="00EB739C"/>
    <w:rsid w:val="00EC0D6A"/>
    <w:rsid w:val="00EC41F3"/>
    <w:rsid w:val="00EC54CF"/>
    <w:rsid w:val="00EC6BA9"/>
    <w:rsid w:val="00ED142B"/>
    <w:rsid w:val="00ED14AA"/>
    <w:rsid w:val="00ED3848"/>
    <w:rsid w:val="00ED6289"/>
    <w:rsid w:val="00ED7F55"/>
    <w:rsid w:val="00EE0F25"/>
    <w:rsid w:val="00EE2064"/>
    <w:rsid w:val="00EE404B"/>
    <w:rsid w:val="00EE4252"/>
    <w:rsid w:val="00EE515F"/>
    <w:rsid w:val="00EE5930"/>
    <w:rsid w:val="00EE68F4"/>
    <w:rsid w:val="00EF09D6"/>
    <w:rsid w:val="00EF7393"/>
    <w:rsid w:val="00F0235E"/>
    <w:rsid w:val="00F058B2"/>
    <w:rsid w:val="00F0739F"/>
    <w:rsid w:val="00F108FE"/>
    <w:rsid w:val="00F115BC"/>
    <w:rsid w:val="00F11A59"/>
    <w:rsid w:val="00F1226A"/>
    <w:rsid w:val="00F12595"/>
    <w:rsid w:val="00F128FE"/>
    <w:rsid w:val="00F16905"/>
    <w:rsid w:val="00F222A1"/>
    <w:rsid w:val="00F26489"/>
    <w:rsid w:val="00F27175"/>
    <w:rsid w:val="00F307CB"/>
    <w:rsid w:val="00F30A87"/>
    <w:rsid w:val="00F32856"/>
    <w:rsid w:val="00F3668E"/>
    <w:rsid w:val="00F378B7"/>
    <w:rsid w:val="00F41C39"/>
    <w:rsid w:val="00F422D7"/>
    <w:rsid w:val="00F4624E"/>
    <w:rsid w:val="00F5120B"/>
    <w:rsid w:val="00F54563"/>
    <w:rsid w:val="00F57260"/>
    <w:rsid w:val="00F6025A"/>
    <w:rsid w:val="00F61001"/>
    <w:rsid w:val="00F65EAB"/>
    <w:rsid w:val="00F71A72"/>
    <w:rsid w:val="00F73026"/>
    <w:rsid w:val="00F7365F"/>
    <w:rsid w:val="00F73F99"/>
    <w:rsid w:val="00F74585"/>
    <w:rsid w:val="00F74B15"/>
    <w:rsid w:val="00F756F4"/>
    <w:rsid w:val="00F808A7"/>
    <w:rsid w:val="00F81A1A"/>
    <w:rsid w:val="00F83F3D"/>
    <w:rsid w:val="00F85C95"/>
    <w:rsid w:val="00F865B4"/>
    <w:rsid w:val="00F87B7B"/>
    <w:rsid w:val="00F9078B"/>
    <w:rsid w:val="00F94259"/>
    <w:rsid w:val="00F953D6"/>
    <w:rsid w:val="00F954BA"/>
    <w:rsid w:val="00F97718"/>
    <w:rsid w:val="00FA13DC"/>
    <w:rsid w:val="00FA167B"/>
    <w:rsid w:val="00FA2454"/>
    <w:rsid w:val="00FA4CE2"/>
    <w:rsid w:val="00FB2FF2"/>
    <w:rsid w:val="00FB3E02"/>
    <w:rsid w:val="00FB6040"/>
    <w:rsid w:val="00FB6327"/>
    <w:rsid w:val="00FB77BB"/>
    <w:rsid w:val="00FB7D1F"/>
    <w:rsid w:val="00FC4BB1"/>
    <w:rsid w:val="00FC73A5"/>
    <w:rsid w:val="00FD3393"/>
    <w:rsid w:val="00FD40C9"/>
    <w:rsid w:val="00FD7293"/>
    <w:rsid w:val="00FE474A"/>
    <w:rsid w:val="00FE6A10"/>
    <w:rsid w:val="00FE753D"/>
    <w:rsid w:val="00FF022B"/>
    <w:rsid w:val="00FF4209"/>
    <w:rsid w:val="00FF498D"/>
    <w:rsid w:val="00FF4E92"/>
    <w:rsid w:val="00FF56C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42CC3499-7503-4A63-871A-91F02B29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B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Strong">
    <w:name w:val="Strong"/>
    <w:basedOn w:val="DefaultParagraphFont"/>
    <w:uiPriority w:val="22"/>
    <w:qFormat/>
    <w:rsid w:val="0051154B"/>
    <w:rPr>
      <w:b/>
      <w:bCs/>
    </w:rPr>
  </w:style>
  <w:style w:type="character" w:styleId="Emphasis">
    <w:name w:val="Emphasis"/>
    <w:basedOn w:val="DefaultParagraphFont"/>
    <w:uiPriority w:val="20"/>
    <w:qFormat/>
    <w:rsid w:val="003C2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D84A-2CF2-49EC-8302-45A62170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Bienen n</dc:creator>
  <cp:lastModifiedBy>nutthawat akkraniwong</cp:lastModifiedBy>
  <cp:revision>7</cp:revision>
  <cp:lastPrinted>2020-10-21T02:48:00Z</cp:lastPrinted>
  <dcterms:created xsi:type="dcterms:W3CDTF">2020-10-21T03:34:00Z</dcterms:created>
  <dcterms:modified xsi:type="dcterms:W3CDTF">2020-10-21T23:38:00Z</dcterms:modified>
</cp:coreProperties>
</file>